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59224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249A7">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04DF6">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8175D5">
        <w:rPr>
          <w:rFonts w:ascii="Arial" w:hAnsi="Arial" w:cs="Arial"/>
          <w:b/>
          <w:sz w:val="24"/>
          <w:szCs w:val="24"/>
        </w:rPr>
        <w:t>3</w:t>
      </w:r>
      <w:r w:rsidR="009A747F">
        <w:rPr>
          <w:rFonts w:ascii="Arial" w:hAnsi="Arial" w:cs="Arial"/>
          <w:b/>
          <w:sz w:val="24"/>
          <w:szCs w:val="24"/>
          <w:lang w:eastAsia="ja-JP"/>
        </w:rPr>
        <w:t>1107</w:t>
      </w:r>
    </w:p>
    <w:p w14:paraId="187AE522" w14:textId="77777777" w:rsidR="008249A7" w:rsidRPr="008249A7" w:rsidRDefault="008249A7" w:rsidP="008249A7">
      <w:pPr>
        <w:keepLines/>
        <w:tabs>
          <w:tab w:val="left" w:pos="567"/>
        </w:tabs>
        <w:rPr>
          <w:rFonts w:ascii="Arial" w:hAnsi="Arial" w:cs="Arial"/>
          <w:b/>
          <w:sz w:val="24"/>
          <w:szCs w:val="24"/>
        </w:rPr>
      </w:pPr>
      <w:r w:rsidRPr="008249A7">
        <w:rPr>
          <w:rFonts w:ascii="Arial" w:hAnsi="Arial" w:cs="Arial"/>
          <w:b/>
          <w:sz w:val="24"/>
          <w:szCs w:val="24"/>
        </w:rPr>
        <w:t>Taipei, June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10F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3C6">
        <w:rPr>
          <w:rFonts w:ascii="Arial" w:hAnsi="Arial" w:cs="Arial"/>
          <w:color w:val="FF0000"/>
          <w:lang w:eastAsia="ja-JP"/>
        </w:rPr>
        <w:t>9</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r w:rsidR="00626704">
        <w:rPr>
          <w:rFonts w:ascii="Arial" w:hAnsi="Arial" w:cs="Arial"/>
          <w:color w:val="FF0000"/>
          <w:lang w:eastAsia="ja-JP"/>
        </w:rPr>
        <w:t>.</w:t>
      </w:r>
      <w:r w:rsidR="00FE23C6">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1E8665A" w:rsidR="00593315" w:rsidRPr="00A34A8A" w:rsidRDefault="00A34A8A" w:rsidP="00A34A8A">
            <w:pPr>
              <w:rPr>
                <w:lang w:val="en-US" w:eastAsia="zh-CN"/>
              </w:rPr>
            </w:pPr>
            <w:r w:rsidRPr="00A34A8A">
              <w:rPr>
                <w:rFonts w:ascii="Arial" w:hAnsi="Arial" w:cs="Arial"/>
                <w:color w:val="FF0000"/>
              </w:rPr>
              <w:t>Mobile IAB (Integrated Access and Backhaul)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F963D6" w:rsidR="00871653" w:rsidRPr="008836AC" w:rsidRDefault="00372E1F"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0FC6178" w:rsidR="00871653" w:rsidRPr="008836AC" w:rsidRDefault="00372E1F"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446C24"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07FCE81" w:rsidR="00871653" w:rsidRPr="008836AC" w:rsidRDefault="00372E1F"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5A4913" w:rsidR="0036248C" w:rsidRPr="008836AC" w:rsidRDefault="00C80B88" w:rsidP="008836AC">
            <w:pPr>
              <w:tabs>
                <w:tab w:val="left" w:pos="567"/>
              </w:tabs>
              <w:spacing w:after="0"/>
              <w:rPr>
                <w:rFonts w:ascii="Arial" w:hAnsi="Arial" w:cs="Arial"/>
              </w:rPr>
            </w:pPr>
            <w:proofErr w:type="spellStart"/>
            <w:r>
              <w:rPr>
                <w:rFonts w:ascii="Arial" w:hAnsi="Arial" w:cs="Arial"/>
              </w:rPr>
              <w:t>NR_mobile_IAB</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01110C" w:rsidR="0036248C" w:rsidRPr="008836AC" w:rsidRDefault="00C80B88" w:rsidP="008836AC">
            <w:pPr>
              <w:tabs>
                <w:tab w:val="left" w:pos="567"/>
              </w:tabs>
              <w:spacing w:after="0"/>
              <w:rPr>
                <w:rFonts w:ascii="Arial" w:hAnsi="Arial" w:cs="Arial"/>
                <w:lang w:eastAsia="ja-JP"/>
              </w:rPr>
            </w:pPr>
            <w:r>
              <w:rPr>
                <w:rFonts w:ascii="Arial" w:hAnsi="Arial" w:cs="Arial"/>
                <w:lang w:eastAsia="ja-JP"/>
              </w:rPr>
              <w:t>94</w:t>
            </w:r>
            <w:r w:rsidR="006C191D">
              <w:rPr>
                <w:rFonts w:ascii="Arial" w:hAnsi="Arial" w:cs="Arial"/>
                <w:lang w:eastAsia="ja-JP"/>
              </w:rPr>
              <w:t>1</w:t>
            </w:r>
            <w:r>
              <w:rPr>
                <w:rFonts w:ascii="Arial" w:hAnsi="Arial" w:cs="Arial"/>
                <w:lang w:eastAsia="ja-JP"/>
              </w:rPr>
              <w:t>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57757D" w:rsidR="00B6300F" w:rsidRPr="008836AC" w:rsidRDefault="00B3012E" w:rsidP="008836AC">
            <w:pPr>
              <w:tabs>
                <w:tab w:val="left" w:pos="567"/>
              </w:tabs>
              <w:spacing w:after="0"/>
              <w:rPr>
                <w:rFonts w:ascii="Arial" w:hAnsi="Arial" w:cs="Arial"/>
                <w:lang w:eastAsia="ja-JP"/>
              </w:rPr>
            </w:pPr>
            <w:r w:rsidRPr="00B3012E">
              <w:rPr>
                <w:rFonts w:ascii="Arial" w:hAnsi="Arial" w:cs="Arial"/>
                <w:lang w:eastAsia="ja-JP"/>
              </w:rPr>
              <w:t>RP-</w:t>
            </w:r>
            <w:r w:rsidR="00347C31" w:rsidRPr="00B3012E">
              <w:rPr>
                <w:rFonts w:ascii="Arial" w:hAnsi="Arial" w:cs="Arial"/>
                <w:lang w:eastAsia="ja-JP"/>
              </w:rPr>
              <w:t>22</w:t>
            </w:r>
            <w:r w:rsidR="00347C31">
              <w:rPr>
                <w:rFonts w:ascii="Arial" w:hAnsi="Arial" w:cs="Arial"/>
                <w:lang w:eastAsia="ja-JP"/>
              </w:rPr>
              <w:t>2671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3D2950C" w:rsidR="00871653" w:rsidRPr="008836AC" w:rsidRDefault="00224305"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6BDC97B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24305">
              <w:rPr>
                <w:rFonts w:ascii="Arial" w:hAnsi="Arial" w:cs="Arial"/>
                <w:color w:val="FF0000"/>
                <w:lang w:eastAsia="ja-JP"/>
              </w:rPr>
              <w:t>12</w:t>
            </w:r>
            <w:r w:rsidRPr="006D1C93">
              <w:rPr>
                <w:rFonts w:ascii="Arial" w:hAnsi="Arial" w:cs="Arial"/>
                <w:color w:val="FF0000"/>
                <w:lang w:eastAsia="ja-JP"/>
              </w:rPr>
              <w:t>/</w:t>
            </w:r>
            <w:r w:rsidR="00224305">
              <w:rPr>
                <w:rFonts w:ascii="Arial" w:hAnsi="Arial" w:cs="Arial"/>
                <w:color w:val="FF0000"/>
                <w:lang w:eastAsia="ja-JP"/>
              </w:rPr>
              <w:t>2023</w:t>
            </w:r>
          </w:p>
        </w:tc>
        <w:tc>
          <w:tcPr>
            <w:tcW w:w="2268" w:type="dxa"/>
          </w:tcPr>
          <w:p w14:paraId="150E2BE5" w14:textId="1549740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24305">
              <w:rPr>
                <w:rFonts w:ascii="Arial" w:hAnsi="Arial" w:cs="Arial"/>
                <w:color w:val="FF0000"/>
                <w:lang w:eastAsia="ja-JP"/>
              </w:rPr>
              <w:t>06</w:t>
            </w:r>
            <w:r w:rsidRPr="006D1C93">
              <w:rPr>
                <w:rFonts w:ascii="Arial" w:hAnsi="Arial" w:cs="Arial"/>
                <w:color w:val="FF0000"/>
                <w:lang w:eastAsia="ja-JP"/>
              </w:rPr>
              <w:t>/</w:t>
            </w:r>
            <w:r w:rsidR="00224305">
              <w:rPr>
                <w:rFonts w:ascii="Arial" w:hAnsi="Arial" w:cs="Arial"/>
                <w:color w:val="FF0000"/>
                <w:lang w:eastAsia="ja-JP"/>
              </w:rPr>
              <w:t>2024</w:t>
            </w:r>
          </w:p>
        </w:tc>
        <w:tc>
          <w:tcPr>
            <w:tcW w:w="1694" w:type="dxa"/>
            <w:gridSpan w:val="2"/>
          </w:tcPr>
          <w:p w14:paraId="5BB6B905" w14:textId="10D5FF9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24305">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224305">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BAB4C71" w:rsidR="00871653" w:rsidRPr="008836AC" w:rsidRDefault="00F74F48" w:rsidP="008836AC">
            <w:pPr>
              <w:tabs>
                <w:tab w:val="left" w:pos="567"/>
              </w:tabs>
              <w:spacing w:after="0"/>
              <w:rPr>
                <w:rFonts w:ascii="Arial" w:hAnsi="Arial" w:cs="Arial"/>
                <w:lang w:eastAsia="ja-JP"/>
              </w:rPr>
            </w:pPr>
            <w:r>
              <w:rPr>
                <w:rFonts w:ascii="Arial" w:hAnsi="Arial" w:cs="Arial"/>
                <w:color w:val="00B050"/>
                <w:highlight w:val="yellow"/>
                <w:lang w:eastAsia="ja-JP"/>
              </w:rPr>
              <w:t>60</w:t>
            </w:r>
            <w:r w:rsidR="00871653" w:rsidRPr="0082326A">
              <w:rPr>
                <w:rFonts w:ascii="Arial" w:hAnsi="Arial" w:cs="Arial"/>
                <w:color w:val="00B050"/>
                <w:highlight w:val="yellow"/>
                <w:lang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82326A">
              <w:rPr>
                <w:rFonts w:ascii="Arial" w:hAnsi="Arial" w:cs="Arial"/>
                <w:color w:val="00B050"/>
                <w:highlight w:val="yellow"/>
                <w:lang w:eastAsia="ja-JP"/>
              </w:rPr>
              <w:t>0</w:t>
            </w:r>
            <w:r w:rsidR="00871653" w:rsidRPr="0082326A">
              <w:rPr>
                <w:rFonts w:ascii="Arial" w:hAnsi="Arial" w:cs="Arial"/>
                <w:color w:val="00B050"/>
                <w:highlight w:val="yellow"/>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224305">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5E7F3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5E7F3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5E7F3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1518A55" w:rsidR="00EF4800" w:rsidRPr="008836AC" w:rsidRDefault="00A4318E" w:rsidP="001A248F">
            <w:pPr>
              <w:tabs>
                <w:tab w:val="left" w:pos="567"/>
              </w:tabs>
              <w:spacing w:after="0"/>
              <w:rPr>
                <w:rFonts w:ascii="Arial" w:hAnsi="Arial" w:cs="Arial"/>
                <w:color w:val="FF0000"/>
              </w:rPr>
            </w:pPr>
            <w:r>
              <w:rPr>
                <w:rFonts w:ascii="Arial" w:hAnsi="Arial" w:cs="Arial"/>
                <w:color w:val="FF0000"/>
              </w:rPr>
              <w:t>RAN3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F50AF0" w:rsidR="006C4E32" w:rsidRPr="008836AC" w:rsidRDefault="00A4318E"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2F261A" w:rsidR="006C4E32" w:rsidRPr="008836AC" w:rsidRDefault="00A4318E"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E9A730B" w:rsidR="006C4E32" w:rsidRPr="00A4318E" w:rsidRDefault="00A4318E" w:rsidP="001A248F">
            <w:pPr>
              <w:tabs>
                <w:tab w:val="left" w:pos="567"/>
              </w:tabs>
              <w:spacing w:after="0"/>
              <w:rPr>
                <w:rFonts w:ascii="Arial" w:hAnsi="Arial" w:cs="Arial"/>
                <w:color w:val="0000FF"/>
              </w:rPr>
            </w:pPr>
            <w:r w:rsidRPr="00A4318E">
              <w:rPr>
                <w:rFonts w:ascii="Arial" w:hAnsi="Arial" w:cs="Arial"/>
                <w:color w:val="0000FF"/>
              </w:rPr>
              <w:t>ghampel@qti.qualcomm.com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7A79B5" w:rsidR="00D22398" w:rsidRPr="008836AC" w:rsidRDefault="004415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0B190C3" w14:textId="1C42D164" w:rsidR="00535A04" w:rsidRPr="00535A04" w:rsidRDefault="00701410" w:rsidP="00535A04">
      <w:pPr>
        <w:pStyle w:val="Heading4"/>
        <w:rPr>
          <w:lang w:eastAsia="ja-JP"/>
        </w:rPr>
      </w:pPr>
      <w:r>
        <w:rPr>
          <w:lang w:eastAsia="ja-JP"/>
        </w:rPr>
        <w:t>2.1.1</w:t>
      </w:r>
      <w:r>
        <w:rPr>
          <w:lang w:eastAsia="ja-JP"/>
        </w:rPr>
        <w:tab/>
        <w:t>Agreements</w:t>
      </w:r>
    </w:p>
    <w:p w14:paraId="5840400F" w14:textId="7F909E9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A204E22" w14:textId="77777777" w:rsidR="004D2B97" w:rsidRPr="004D2B97" w:rsidRDefault="004D2B97" w:rsidP="004D2B97">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DF33B16" w:rsidR="00701410" w:rsidRDefault="00701410" w:rsidP="00701410">
      <w:pPr>
        <w:pStyle w:val="Heading4"/>
        <w:rPr>
          <w:lang w:eastAsia="ja-JP"/>
        </w:rPr>
      </w:pPr>
      <w:r>
        <w:rPr>
          <w:lang w:eastAsia="ja-JP"/>
        </w:rPr>
        <w:t>2.2.1</w:t>
      </w:r>
      <w:r>
        <w:rPr>
          <w:lang w:eastAsia="ja-JP"/>
        </w:rPr>
        <w:tab/>
        <w:t>Agreements</w:t>
      </w:r>
    </w:p>
    <w:p w14:paraId="54264E37" w14:textId="172BF046" w:rsidR="006F3112" w:rsidRPr="00B16272" w:rsidRDefault="006F3112" w:rsidP="006F3112">
      <w:pPr>
        <w:rPr>
          <w:b/>
          <w:bCs/>
          <w:color w:val="FF0000"/>
          <w:lang w:val="en-US"/>
        </w:rPr>
      </w:pPr>
      <w:r w:rsidRPr="00B16272">
        <w:rPr>
          <w:b/>
          <w:bCs/>
          <w:color w:val="FF0000"/>
          <w:lang w:val="en-US"/>
        </w:rPr>
        <w:t>R2#121bis-e</w:t>
      </w:r>
    </w:p>
    <w:p w14:paraId="6DA4C8CB" w14:textId="77777777" w:rsidR="009E6D09" w:rsidRPr="009E6D09" w:rsidRDefault="009E6D09" w:rsidP="009E6D09">
      <w:pPr>
        <w:spacing w:before="120" w:after="120"/>
        <w:rPr>
          <w:rFonts w:ascii="Arial" w:hAnsi="Arial" w:cs="Arial"/>
          <w:b/>
          <w:bCs/>
          <w:u w:val="single"/>
          <w:lang w:val="en-US"/>
        </w:rPr>
      </w:pPr>
      <w:r w:rsidRPr="009E6D09">
        <w:rPr>
          <w:rFonts w:ascii="Arial" w:hAnsi="Arial" w:cs="Arial"/>
          <w:b/>
          <w:bCs/>
          <w:u w:val="single"/>
          <w:lang w:val="en-US"/>
        </w:rPr>
        <w:t>Mobility enhancements – Connected mode</w:t>
      </w:r>
    </w:p>
    <w:p w14:paraId="65B81405" w14:textId="77777777" w:rsidR="009E6D09" w:rsidRPr="00F80931" w:rsidRDefault="009E6D09" w:rsidP="009E6D09">
      <w:pPr>
        <w:spacing w:before="120" w:after="120"/>
        <w:rPr>
          <w:rFonts w:ascii="Arial" w:hAnsi="Arial" w:cs="Arial"/>
          <w:b/>
          <w:bCs/>
          <w:lang w:val="en-US"/>
        </w:rPr>
      </w:pPr>
      <w:r w:rsidRPr="00F80931">
        <w:rPr>
          <w:rFonts w:ascii="Arial" w:hAnsi="Arial" w:cs="Arial"/>
          <w:b/>
          <w:bCs/>
          <w:lang w:val="en-US"/>
        </w:rPr>
        <w:t>Agreements on RACH-less handover:</w:t>
      </w:r>
    </w:p>
    <w:p w14:paraId="3AFA4AAA" w14:textId="77777777" w:rsidR="009E6D09" w:rsidRPr="008E1292" w:rsidRDefault="009E6D09" w:rsidP="008E1292">
      <w:pPr>
        <w:pStyle w:val="Agreement"/>
        <w:numPr>
          <w:ilvl w:val="0"/>
          <w:numId w:val="33"/>
        </w:numPr>
        <w:spacing w:before="120" w:after="120"/>
        <w:rPr>
          <w:b w:val="0"/>
          <w:bCs/>
        </w:rPr>
      </w:pPr>
      <w:r w:rsidRPr="008E1292">
        <w:rPr>
          <w:b w:val="0"/>
          <w:bCs/>
        </w:rPr>
        <w:t xml:space="preserve">RACH-less for </w:t>
      </w:r>
      <w:proofErr w:type="spellStart"/>
      <w:r w:rsidRPr="008E1292">
        <w:rPr>
          <w:b w:val="0"/>
          <w:bCs/>
        </w:rPr>
        <w:t>mIAB</w:t>
      </w:r>
      <w:proofErr w:type="spellEnd"/>
      <w:r w:rsidRPr="008E1292">
        <w:rPr>
          <w:b w:val="0"/>
          <w:bCs/>
        </w:rPr>
        <w:t xml:space="preserve"> scenario, if agreed in the end, will cover only the case of same-TA. </w:t>
      </w:r>
    </w:p>
    <w:p w14:paraId="27562B22" w14:textId="77777777" w:rsidR="009E6D09" w:rsidRPr="008E1292" w:rsidRDefault="009E6D09" w:rsidP="008E1292">
      <w:pPr>
        <w:pStyle w:val="Agreement"/>
        <w:numPr>
          <w:ilvl w:val="0"/>
          <w:numId w:val="33"/>
        </w:numPr>
        <w:spacing w:before="120" w:after="120"/>
        <w:rPr>
          <w:b w:val="0"/>
          <w:bCs/>
        </w:rPr>
      </w:pPr>
      <w:r w:rsidRPr="008E1292">
        <w:rPr>
          <w:b w:val="0"/>
          <w:bCs/>
        </w:rPr>
        <w:t xml:space="preserve">Feasibility of beam handling during RACH-less HO in the </w:t>
      </w:r>
      <w:proofErr w:type="spellStart"/>
      <w:r w:rsidRPr="008E1292">
        <w:rPr>
          <w:b w:val="0"/>
          <w:bCs/>
        </w:rPr>
        <w:t>mIAB</w:t>
      </w:r>
      <w:proofErr w:type="spellEnd"/>
      <w:r w:rsidRPr="008E1292">
        <w:rPr>
          <w:b w:val="0"/>
          <w:bCs/>
        </w:rPr>
        <w:t xml:space="preserve"> WI is FFS (and this need to be addressed for RACH-less to be supported for </w:t>
      </w:r>
      <w:proofErr w:type="spellStart"/>
      <w:r w:rsidRPr="008E1292">
        <w:rPr>
          <w:b w:val="0"/>
          <w:bCs/>
        </w:rPr>
        <w:t>mIAB</w:t>
      </w:r>
      <w:proofErr w:type="spellEnd"/>
      <w:r w:rsidRPr="008E1292">
        <w:rPr>
          <w:b w:val="0"/>
          <w:bCs/>
        </w:rPr>
        <w:t xml:space="preserve">). </w:t>
      </w:r>
    </w:p>
    <w:p w14:paraId="2FC19144" w14:textId="77777777" w:rsidR="009E6D09" w:rsidRPr="008E1292" w:rsidRDefault="009E6D09" w:rsidP="008E1292">
      <w:pPr>
        <w:pStyle w:val="Agreement"/>
        <w:numPr>
          <w:ilvl w:val="0"/>
          <w:numId w:val="33"/>
        </w:numPr>
        <w:spacing w:before="120" w:after="120"/>
        <w:rPr>
          <w:b w:val="0"/>
          <w:bCs/>
        </w:rPr>
      </w:pPr>
      <w:r w:rsidRPr="008E1292">
        <w:rPr>
          <w:b w:val="0"/>
          <w:bCs/>
        </w:rPr>
        <w:t>RAN2 discuss further the following options to support beam operation for the first UL transmission/DL reception towards the target logical DU in RACH-less HO during DU migration:</w:t>
      </w:r>
    </w:p>
    <w:p w14:paraId="2FEEB658" w14:textId="77777777" w:rsidR="009E6D09" w:rsidRPr="008E1292" w:rsidRDefault="009E6D09" w:rsidP="008E1292">
      <w:pPr>
        <w:pStyle w:val="Agreement"/>
        <w:numPr>
          <w:ilvl w:val="0"/>
          <w:numId w:val="33"/>
        </w:numPr>
        <w:spacing w:before="120" w:after="120"/>
        <w:rPr>
          <w:b w:val="0"/>
          <w:bCs/>
        </w:rPr>
      </w:pPr>
      <w:r w:rsidRPr="008E1292">
        <w:rPr>
          <w:b w:val="0"/>
          <w:bCs/>
        </w:rPr>
        <w:t xml:space="preserve">Option 1: (Explicit approach) Explicit beam information is included in HO command. FFS the details. </w:t>
      </w:r>
    </w:p>
    <w:p w14:paraId="73D6233C" w14:textId="77777777" w:rsidR="009E6D09" w:rsidRPr="008E1292" w:rsidRDefault="009E6D09" w:rsidP="008E1292">
      <w:pPr>
        <w:pStyle w:val="Agreement"/>
        <w:numPr>
          <w:ilvl w:val="0"/>
          <w:numId w:val="33"/>
        </w:numPr>
        <w:spacing w:before="120" w:after="120"/>
        <w:rPr>
          <w:b w:val="0"/>
          <w:bCs/>
        </w:rPr>
      </w:pPr>
      <w:r w:rsidRPr="008E1292">
        <w:rPr>
          <w:b w:val="0"/>
          <w:bCs/>
        </w:rPr>
        <w:t>Option 2: (Implicit approach) UE re-uses the same beam status as in the source cell (the beam information is not carried explicitly in HO command).</w:t>
      </w:r>
    </w:p>
    <w:p w14:paraId="7912A9C2" w14:textId="77777777" w:rsidR="009E6D09" w:rsidRPr="008E1292" w:rsidRDefault="009E6D09" w:rsidP="008E1292">
      <w:pPr>
        <w:pStyle w:val="Agreement"/>
        <w:numPr>
          <w:ilvl w:val="0"/>
          <w:numId w:val="33"/>
        </w:numPr>
        <w:spacing w:before="120" w:after="120"/>
        <w:rPr>
          <w:b w:val="0"/>
          <w:bCs/>
        </w:rPr>
      </w:pPr>
      <w:r w:rsidRPr="008E1292">
        <w:rPr>
          <w:b w:val="0"/>
          <w:bCs/>
        </w:rPr>
        <w:t xml:space="preserve">RACH-less HO with same TA with security key change is in scope for served UEs during </w:t>
      </w:r>
      <w:proofErr w:type="spellStart"/>
      <w:r w:rsidRPr="008E1292">
        <w:rPr>
          <w:b w:val="0"/>
          <w:bCs/>
        </w:rPr>
        <w:t>mIAB</w:t>
      </w:r>
      <w:proofErr w:type="spellEnd"/>
      <w:r w:rsidRPr="008E1292">
        <w:rPr>
          <w:b w:val="0"/>
          <w:bCs/>
        </w:rPr>
        <w:t xml:space="preserve"> DU migration. FFS UL grant and HO completion procedure in </w:t>
      </w:r>
      <w:proofErr w:type="spellStart"/>
      <w:r w:rsidRPr="008E1292">
        <w:rPr>
          <w:b w:val="0"/>
          <w:bCs/>
        </w:rPr>
        <w:t>mIAB</w:t>
      </w:r>
      <w:proofErr w:type="spellEnd"/>
      <w:r w:rsidRPr="008E1292">
        <w:rPr>
          <w:b w:val="0"/>
          <w:bCs/>
        </w:rPr>
        <w:t xml:space="preserve"> RACH-less HO.</w:t>
      </w:r>
    </w:p>
    <w:p w14:paraId="06B91FE0" w14:textId="16997B52" w:rsidR="009E6D09" w:rsidRPr="009E6D09" w:rsidRDefault="009E6D09" w:rsidP="009E6D09">
      <w:pPr>
        <w:spacing w:before="120" w:after="120"/>
        <w:rPr>
          <w:rFonts w:ascii="Arial" w:hAnsi="Arial" w:cs="Arial"/>
          <w:b/>
          <w:bCs/>
          <w:lang w:val="en-US"/>
        </w:rPr>
      </w:pPr>
      <w:r>
        <w:rPr>
          <w:rFonts w:ascii="Arial" w:hAnsi="Arial" w:cs="Arial"/>
          <w:b/>
          <w:bCs/>
          <w:lang w:val="en-US"/>
        </w:rPr>
        <w:t>Agreement o</w:t>
      </w:r>
      <w:r w:rsidRPr="009E6D09">
        <w:rPr>
          <w:rFonts w:ascii="Arial" w:hAnsi="Arial" w:cs="Arial"/>
          <w:b/>
          <w:bCs/>
          <w:lang w:val="en-US"/>
        </w:rPr>
        <w:t>n cell barring:</w:t>
      </w:r>
    </w:p>
    <w:p w14:paraId="5B52929F" w14:textId="3223070E" w:rsidR="009E6D09" w:rsidRPr="008E1292" w:rsidRDefault="009E6D09" w:rsidP="008E1292">
      <w:pPr>
        <w:pStyle w:val="Agreement"/>
        <w:numPr>
          <w:ilvl w:val="0"/>
          <w:numId w:val="33"/>
        </w:numPr>
        <w:spacing w:before="120" w:after="120"/>
        <w:rPr>
          <w:b w:val="0"/>
          <w:bCs/>
        </w:rPr>
      </w:pPr>
      <w:r w:rsidRPr="008E1292">
        <w:rPr>
          <w:b w:val="0"/>
          <w:bCs/>
        </w:rPr>
        <w:t xml:space="preserve">Barring or similar issue </w:t>
      </w:r>
      <w:proofErr w:type="gramStart"/>
      <w:r w:rsidRPr="008E1292">
        <w:rPr>
          <w:b w:val="0"/>
          <w:bCs/>
        </w:rPr>
        <w:t>postponed</w:t>
      </w:r>
      <w:proofErr w:type="gramEnd"/>
    </w:p>
    <w:p w14:paraId="714DDCB9" w14:textId="3F54A3E6" w:rsidR="009E6D09" w:rsidRPr="00F80931" w:rsidRDefault="009E6D09" w:rsidP="009E6D09">
      <w:pPr>
        <w:spacing w:before="120" w:after="120"/>
        <w:rPr>
          <w:rFonts w:ascii="Arial" w:hAnsi="Arial" w:cs="Arial"/>
          <w:b/>
          <w:bCs/>
          <w:lang w:val="en-US"/>
        </w:rPr>
      </w:pPr>
      <w:r w:rsidRPr="00F80931">
        <w:rPr>
          <w:rFonts w:ascii="Arial" w:hAnsi="Arial" w:cs="Arial"/>
          <w:b/>
          <w:bCs/>
          <w:lang w:val="en-US"/>
        </w:rPr>
        <w:t xml:space="preserve">Agreements on CHO HO </w:t>
      </w:r>
      <w:r>
        <w:rPr>
          <w:rFonts w:ascii="Arial" w:hAnsi="Arial" w:cs="Arial"/>
          <w:b/>
          <w:bCs/>
          <w:lang w:val="en-US"/>
        </w:rPr>
        <w:t>using</w:t>
      </w:r>
      <w:r w:rsidRPr="00F80931">
        <w:rPr>
          <w:rFonts w:ascii="Arial" w:hAnsi="Arial" w:cs="Arial"/>
          <w:b/>
          <w:bCs/>
          <w:lang w:val="en-US"/>
        </w:rPr>
        <w:t xml:space="preserve"> </w:t>
      </w:r>
      <w:proofErr w:type="gramStart"/>
      <w:r w:rsidRPr="00F80931">
        <w:rPr>
          <w:rFonts w:ascii="Arial" w:hAnsi="Arial" w:cs="Arial"/>
          <w:b/>
          <w:bCs/>
          <w:lang w:val="en-US"/>
        </w:rPr>
        <w:t>CondEventT1</w:t>
      </w:r>
      <w:proofErr w:type="gramEnd"/>
    </w:p>
    <w:p w14:paraId="1881E19A" w14:textId="77777777" w:rsidR="009E6D09" w:rsidRPr="008E1292" w:rsidRDefault="009E6D09" w:rsidP="008E1292">
      <w:pPr>
        <w:pStyle w:val="Agreement"/>
        <w:numPr>
          <w:ilvl w:val="0"/>
          <w:numId w:val="33"/>
        </w:numPr>
        <w:spacing w:before="120" w:after="120"/>
        <w:rPr>
          <w:b w:val="0"/>
          <w:bCs/>
        </w:rPr>
      </w:pPr>
      <w:r w:rsidRPr="008E1292">
        <w:rPr>
          <w:b w:val="0"/>
          <w:bCs/>
        </w:rPr>
        <w:t xml:space="preserve">FFS: May support CHO with CondT1 if it is “for free”, </w:t>
      </w:r>
      <w:proofErr w:type="gramStart"/>
      <w:r w:rsidRPr="008E1292">
        <w:rPr>
          <w:b w:val="0"/>
          <w:bCs/>
        </w:rPr>
        <w:t>i.e.</w:t>
      </w:r>
      <w:proofErr w:type="gramEnd"/>
      <w:r w:rsidRPr="008E1292">
        <w:rPr>
          <w:b w:val="0"/>
          <w:bCs/>
        </w:rPr>
        <w:t xml:space="preserve"> if TS impact is just to slightly modify the description to make it also applicable to TN. </w:t>
      </w:r>
    </w:p>
    <w:p w14:paraId="7D73EA58" w14:textId="3775CB25" w:rsidR="009E6D09" w:rsidRPr="00F80931" w:rsidRDefault="009E6D09" w:rsidP="009E6D09">
      <w:pPr>
        <w:spacing w:before="120" w:after="120"/>
        <w:rPr>
          <w:rFonts w:ascii="Arial" w:hAnsi="Arial" w:cs="Arial"/>
          <w:b/>
          <w:bCs/>
          <w:lang w:val="en-US"/>
        </w:rPr>
      </w:pPr>
      <w:r w:rsidRPr="00F80931">
        <w:rPr>
          <w:rFonts w:ascii="Arial" w:hAnsi="Arial" w:cs="Arial"/>
          <w:b/>
          <w:bCs/>
          <w:lang w:val="en-US"/>
        </w:rPr>
        <w:t xml:space="preserve">Agreements on </w:t>
      </w:r>
      <w:r w:rsidR="008E1292">
        <w:rPr>
          <w:rFonts w:ascii="Arial" w:hAnsi="Arial" w:cs="Arial"/>
          <w:b/>
          <w:bCs/>
          <w:lang w:val="en-US"/>
        </w:rPr>
        <w:t xml:space="preserve">mobile-IAB-specific </w:t>
      </w:r>
      <w:proofErr w:type="gramStart"/>
      <w:r w:rsidR="008E1292">
        <w:rPr>
          <w:rFonts w:ascii="Arial" w:hAnsi="Arial" w:cs="Arial"/>
          <w:b/>
          <w:bCs/>
          <w:lang w:val="en-US"/>
        </w:rPr>
        <w:t>signaling</w:t>
      </w:r>
      <w:proofErr w:type="gramEnd"/>
    </w:p>
    <w:p w14:paraId="63334510" w14:textId="77777777" w:rsidR="008E1292" w:rsidRPr="008E1292" w:rsidRDefault="008E1292" w:rsidP="008E1292">
      <w:pPr>
        <w:pStyle w:val="Agreement"/>
        <w:numPr>
          <w:ilvl w:val="0"/>
          <w:numId w:val="33"/>
        </w:numPr>
        <w:spacing w:before="120" w:after="120"/>
        <w:rPr>
          <w:b w:val="0"/>
          <w:bCs/>
        </w:rPr>
      </w:pPr>
      <w:r w:rsidRPr="008E1292">
        <w:rPr>
          <w:b w:val="0"/>
          <w:bCs/>
        </w:rPr>
        <w:t>The mobile IAB-MT to include a mobile-IAB indication in Msg. 5.</w:t>
      </w:r>
    </w:p>
    <w:p w14:paraId="588F89D7" w14:textId="77777777" w:rsidR="008E1292" w:rsidRPr="008E1292" w:rsidRDefault="008E1292" w:rsidP="008E1292">
      <w:pPr>
        <w:pStyle w:val="Agreement"/>
        <w:numPr>
          <w:ilvl w:val="0"/>
          <w:numId w:val="33"/>
        </w:numPr>
        <w:spacing w:before="120" w:after="120"/>
        <w:rPr>
          <w:b w:val="0"/>
          <w:bCs/>
        </w:rPr>
      </w:pPr>
      <w:r w:rsidRPr="008E1292">
        <w:rPr>
          <w:b w:val="0"/>
          <w:bCs/>
        </w:rPr>
        <w:t>R2 assumes that a mobile IAB node is not required to receive the system information of neighbour cells for reporting of measurements (</w:t>
      </w:r>
      <w:proofErr w:type="gramStart"/>
      <w:r w:rsidRPr="008E1292">
        <w:rPr>
          <w:b w:val="0"/>
          <w:bCs/>
        </w:rPr>
        <w:t>i.e.</w:t>
      </w:r>
      <w:proofErr w:type="gramEnd"/>
      <w:r w:rsidRPr="008E1292">
        <w:rPr>
          <w:b w:val="0"/>
          <w:bCs/>
        </w:rPr>
        <w:t xml:space="preserve"> it will not refrain from reporting measurements of cells that are not broadcasting the “mobile </w:t>
      </w:r>
      <w:proofErr w:type="spellStart"/>
      <w:r w:rsidRPr="008E1292">
        <w:rPr>
          <w:b w:val="0"/>
          <w:bCs/>
        </w:rPr>
        <w:t>iab</w:t>
      </w:r>
      <w:proofErr w:type="spellEnd"/>
      <w:r w:rsidRPr="008E1292">
        <w:rPr>
          <w:b w:val="0"/>
          <w:bCs/>
        </w:rPr>
        <w:t xml:space="preserve"> Support” indication, and this is </w:t>
      </w:r>
      <w:proofErr w:type="spellStart"/>
      <w:r w:rsidRPr="008E1292">
        <w:rPr>
          <w:b w:val="0"/>
          <w:bCs/>
        </w:rPr>
        <w:t>acc</w:t>
      </w:r>
      <w:proofErr w:type="spellEnd"/>
      <w:r w:rsidRPr="008E1292">
        <w:rPr>
          <w:b w:val="0"/>
          <w:bCs/>
        </w:rPr>
        <w:t xml:space="preserve"> to current R2 TS).</w:t>
      </w:r>
    </w:p>
    <w:p w14:paraId="15A7F033" w14:textId="77777777" w:rsidR="008E1292" w:rsidRPr="008E1292" w:rsidRDefault="008E1292" w:rsidP="008E1292">
      <w:pPr>
        <w:pStyle w:val="Agreement"/>
        <w:numPr>
          <w:ilvl w:val="0"/>
          <w:numId w:val="33"/>
        </w:numPr>
        <w:spacing w:before="120" w:after="120"/>
        <w:rPr>
          <w:b w:val="0"/>
          <w:bCs/>
        </w:rPr>
      </w:pPr>
      <w:r w:rsidRPr="008E1292">
        <w:rPr>
          <w:b w:val="0"/>
          <w:bCs/>
        </w:rPr>
        <w:t xml:space="preserve">R2 clarifies that A donor broadcasting the “supporting mobile-IAB” indication first checks the UE capability of an IAB node before configuring child nodes for the IAB node or sending a handover request for the node, no impact to RAN2 TS. </w:t>
      </w:r>
    </w:p>
    <w:p w14:paraId="172EE780" w14:textId="77777777" w:rsidR="009E6D09" w:rsidRPr="008E1292" w:rsidRDefault="009E6D09" w:rsidP="000C06D3">
      <w:pPr>
        <w:rPr>
          <w:b/>
          <w:bCs/>
          <w:color w:val="FF0000"/>
        </w:rPr>
      </w:pPr>
    </w:p>
    <w:p w14:paraId="53EB8BC5" w14:textId="00833E84" w:rsidR="000C06D3" w:rsidRPr="00B16272" w:rsidRDefault="000C06D3" w:rsidP="000C06D3">
      <w:pPr>
        <w:rPr>
          <w:b/>
          <w:bCs/>
          <w:color w:val="FF0000"/>
          <w:lang w:val="en-US"/>
        </w:rPr>
      </w:pPr>
      <w:r w:rsidRPr="00B16272">
        <w:rPr>
          <w:b/>
          <w:bCs/>
          <w:color w:val="FF0000"/>
          <w:lang w:val="en-US"/>
        </w:rPr>
        <w:t>R2#1</w:t>
      </w:r>
      <w:r w:rsidR="00AE3574" w:rsidRPr="00B16272">
        <w:rPr>
          <w:b/>
          <w:bCs/>
          <w:color w:val="FF0000"/>
          <w:lang w:val="en-US"/>
        </w:rPr>
        <w:t>2</w:t>
      </w:r>
      <w:r w:rsidR="006F3112" w:rsidRPr="00B16272">
        <w:rPr>
          <w:b/>
          <w:bCs/>
          <w:color w:val="FF0000"/>
          <w:lang w:val="en-US"/>
        </w:rPr>
        <w:t>2</w:t>
      </w:r>
    </w:p>
    <w:p w14:paraId="41D4BDF2" w14:textId="7FA8DA58" w:rsidR="004F189C" w:rsidRPr="00B16272" w:rsidRDefault="006F3112" w:rsidP="004E4765">
      <w:pPr>
        <w:spacing w:before="120" w:after="120"/>
        <w:rPr>
          <w:rFonts w:ascii="Arial" w:hAnsi="Arial" w:cs="Arial"/>
          <w:b/>
          <w:bCs/>
          <w:u w:val="single"/>
          <w:lang w:val="en-US"/>
        </w:rPr>
      </w:pPr>
      <w:r w:rsidRPr="00B16272">
        <w:rPr>
          <w:rFonts w:ascii="Arial" w:hAnsi="Arial" w:cs="Arial"/>
          <w:b/>
          <w:bCs/>
          <w:u w:val="single"/>
          <w:lang w:val="en-US"/>
        </w:rPr>
        <w:t>Mobility</w:t>
      </w:r>
      <w:r w:rsidR="004F189C" w:rsidRPr="00B16272">
        <w:rPr>
          <w:rFonts w:ascii="Arial" w:hAnsi="Arial" w:cs="Arial"/>
          <w:b/>
          <w:bCs/>
          <w:u w:val="single"/>
          <w:lang w:val="en-US"/>
        </w:rPr>
        <w:t xml:space="preserve"> enhancements</w:t>
      </w:r>
      <w:r w:rsidR="00F80931" w:rsidRPr="00B16272">
        <w:rPr>
          <w:rFonts w:ascii="Arial" w:hAnsi="Arial" w:cs="Arial"/>
          <w:b/>
          <w:bCs/>
          <w:u w:val="single"/>
          <w:lang w:val="en-US"/>
        </w:rPr>
        <w:t xml:space="preserve"> – Connected mode</w:t>
      </w:r>
    </w:p>
    <w:p w14:paraId="73914C85" w14:textId="7EC8B5F4" w:rsidR="00F80931" w:rsidRPr="00F80931" w:rsidRDefault="00F80931" w:rsidP="004E4765">
      <w:pPr>
        <w:spacing w:before="120" w:after="120"/>
        <w:rPr>
          <w:rFonts w:ascii="Arial" w:hAnsi="Arial" w:cs="Arial"/>
          <w:b/>
          <w:bCs/>
          <w:lang w:val="en-US"/>
        </w:rPr>
      </w:pPr>
      <w:r w:rsidRPr="00F80931">
        <w:rPr>
          <w:rFonts w:ascii="Arial" w:hAnsi="Arial" w:cs="Arial"/>
          <w:b/>
          <w:bCs/>
          <w:lang w:val="en-US"/>
        </w:rPr>
        <w:t>Agreements on RACH-less handover:</w:t>
      </w:r>
    </w:p>
    <w:p w14:paraId="4E4DF892" w14:textId="77777777" w:rsidR="006F3112" w:rsidRPr="00F80931" w:rsidRDefault="006F3112" w:rsidP="004E4765">
      <w:pPr>
        <w:pStyle w:val="Agreement"/>
        <w:numPr>
          <w:ilvl w:val="0"/>
          <w:numId w:val="33"/>
        </w:numPr>
        <w:spacing w:before="120" w:after="120"/>
        <w:rPr>
          <w:b w:val="0"/>
          <w:bCs/>
        </w:rPr>
      </w:pPr>
      <w:r w:rsidRPr="00F80931">
        <w:rPr>
          <w:b w:val="0"/>
          <w:bCs/>
        </w:rPr>
        <w:lastRenderedPageBreak/>
        <w:t>RAN2 think that to have a fast handover from UE point of view for legacy UEs it is important that the target cell is known to the UE (detected and measured).</w:t>
      </w:r>
    </w:p>
    <w:p w14:paraId="2045C518" w14:textId="77777777" w:rsidR="006F3112" w:rsidRPr="00F80931" w:rsidRDefault="006F3112" w:rsidP="004E4765">
      <w:pPr>
        <w:pStyle w:val="Agreement"/>
        <w:numPr>
          <w:ilvl w:val="0"/>
          <w:numId w:val="33"/>
        </w:numPr>
        <w:spacing w:before="120" w:after="120"/>
        <w:rPr>
          <w:b w:val="0"/>
          <w:bCs/>
        </w:rPr>
      </w:pPr>
      <w:r w:rsidRPr="00F80931">
        <w:rPr>
          <w:b w:val="0"/>
          <w:bCs/>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F80931">
        <w:rPr>
          <w:b w:val="0"/>
          <w:bCs/>
        </w:rPr>
        <w:t>impl</w:t>
      </w:r>
      <w:proofErr w:type="spellEnd"/>
      <w:r w:rsidRPr="00F80931">
        <w:rPr>
          <w:b w:val="0"/>
          <w:bCs/>
        </w:rPr>
        <w:t xml:space="preserve"> specific knowledge or from UE measurement report (legacy report).</w:t>
      </w:r>
    </w:p>
    <w:p w14:paraId="2FA6EB35" w14:textId="77777777" w:rsidR="006F3112" w:rsidRPr="00F80931" w:rsidRDefault="006F3112" w:rsidP="004E4765">
      <w:pPr>
        <w:pStyle w:val="Agreement"/>
        <w:numPr>
          <w:ilvl w:val="0"/>
          <w:numId w:val="33"/>
        </w:numPr>
        <w:spacing w:before="120" w:after="120"/>
        <w:rPr>
          <w:b w:val="0"/>
          <w:bCs/>
        </w:rPr>
      </w:pPr>
      <w:r w:rsidRPr="00F80931">
        <w:rPr>
          <w:b w:val="0"/>
          <w:bCs/>
        </w:rPr>
        <w:t>for the UL grant and HO completion in RACH-less HO:</w:t>
      </w:r>
    </w:p>
    <w:p w14:paraId="319A20A7" w14:textId="61FBD3FF" w:rsidR="006F3112" w:rsidRPr="00F80931" w:rsidRDefault="006F3112" w:rsidP="004E4765">
      <w:pPr>
        <w:pStyle w:val="Agreement"/>
        <w:numPr>
          <w:ilvl w:val="0"/>
          <w:numId w:val="33"/>
        </w:numPr>
        <w:spacing w:before="120" w:after="120"/>
        <w:rPr>
          <w:b w:val="0"/>
          <w:bCs/>
        </w:rPr>
      </w:pPr>
      <w:r w:rsidRPr="00F80931">
        <w:rPr>
          <w:b w:val="0"/>
          <w:bCs/>
        </w:rPr>
        <w:t>Both type-1 configured grant and dynamic grant are supported</w:t>
      </w:r>
    </w:p>
    <w:p w14:paraId="00E37CB1" w14:textId="0DC98D66" w:rsidR="006F3112" w:rsidRPr="00F80931" w:rsidRDefault="006F3112" w:rsidP="004E4765">
      <w:pPr>
        <w:pStyle w:val="Agreement"/>
        <w:numPr>
          <w:ilvl w:val="0"/>
          <w:numId w:val="33"/>
        </w:numPr>
        <w:spacing w:before="120" w:after="120"/>
        <w:rPr>
          <w:b w:val="0"/>
          <w:bCs/>
        </w:rPr>
      </w:pPr>
      <w:r w:rsidRPr="008E1292">
        <w:rPr>
          <w:b w:val="0"/>
          <w:bCs/>
        </w:rPr>
        <w:t xml:space="preserve">FFS handling of supervision timer and when HO is considered successfully complete (expect to align with other WI). </w:t>
      </w:r>
    </w:p>
    <w:p w14:paraId="3233337F" w14:textId="3F01E124" w:rsidR="006F3112" w:rsidRPr="00F80931" w:rsidRDefault="006F3112" w:rsidP="004E4765">
      <w:pPr>
        <w:pStyle w:val="Agreement"/>
        <w:numPr>
          <w:ilvl w:val="0"/>
          <w:numId w:val="33"/>
        </w:numPr>
        <w:spacing w:before="120" w:after="120"/>
        <w:rPr>
          <w:b w:val="0"/>
          <w:bCs/>
        </w:rPr>
      </w:pPr>
      <w:r w:rsidRPr="00F80931">
        <w:rPr>
          <w:b w:val="0"/>
          <w:bCs/>
        </w:rPr>
        <w:t>Send LS to RAN3 to check whether there are issues / feasibility concerns</w:t>
      </w:r>
      <w:r w:rsidR="00B16272">
        <w:rPr>
          <w:b w:val="0"/>
          <w:bCs/>
        </w:rPr>
        <w:t>.</w:t>
      </w:r>
    </w:p>
    <w:p w14:paraId="6CCC6853" w14:textId="7342501B" w:rsidR="006F3112" w:rsidRPr="00DC235C" w:rsidRDefault="00F80931" w:rsidP="004E4765">
      <w:pPr>
        <w:pStyle w:val="Doc-title"/>
        <w:spacing w:before="120" w:after="120"/>
        <w:ind w:left="0" w:firstLine="0"/>
        <w:rPr>
          <w:lang w:eastAsia="ja-JP"/>
        </w:rPr>
      </w:pPr>
      <w:r w:rsidRPr="00F80931">
        <w:rPr>
          <w:b/>
        </w:rPr>
        <w:t>Approved</w:t>
      </w:r>
      <w:r>
        <w:rPr>
          <w:bCs/>
        </w:rPr>
        <w:t>:</w:t>
      </w:r>
      <w:r w:rsidRPr="00F80931">
        <w:rPr>
          <w:bCs/>
        </w:rPr>
        <w:t xml:space="preserve"> LS</w:t>
      </w:r>
      <w:r>
        <w:t xml:space="preserve"> on UE RACH-less handover for mobile IAB to RAN3 in </w:t>
      </w:r>
      <w:hyperlink r:id="rId7" w:tooltip="C:UsersjohanOneDriveDokument3GPPtsg_ranWG2_RL2RAN2DocsR2-2306817.zip" w:history="1">
        <w:r w:rsidR="006F3112" w:rsidRPr="00DC235C">
          <w:rPr>
            <w:rStyle w:val="Hyperlink"/>
          </w:rPr>
          <w:t>R2-2306817</w:t>
        </w:r>
      </w:hyperlink>
      <w:r w:rsidR="006F3112">
        <w:tab/>
      </w:r>
    </w:p>
    <w:p w14:paraId="1C0F660F" w14:textId="6E9DF907" w:rsidR="006F3112" w:rsidRPr="00F80931" w:rsidRDefault="00F80931" w:rsidP="004E4765">
      <w:pPr>
        <w:spacing w:before="120" w:after="120"/>
        <w:rPr>
          <w:rFonts w:ascii="Arial" w:hAnsi="Arial" w:cs="Arial"/>
          <w:b/>
          <w:bCs/>
          <w:lang w:val="en-US"/>
        </w:rPr>
      </w:pPr>
      <w:r w:rsidRPr="00F80931">
        <w:rPr>
          <w:rFonts w:ascii="Arial" w:hAnsi="Arial" w:cs="Arial"/>
          <w:b/>
          <w:bCs/>
          <w:lang w:val="en-US"/>
        </w:rPr>
        <w:t xml:space="preserve">Agreements on CHO HO </w:t>
      </w:r>
      <w:r w:rsidR="009E6D09">
        <w:rPr>
          <w:rFonts w:ascii="Arial" w:hAnsi="Arial" w:cs="Arial"/>
          <w:b/>
          <w:bCs/>
          <w:lang w:val="en-US"/>
        </w:rPr>
        <w:t>using</w:t>
      </w:r>
      <w:r w:rsidRPr="00F80931">
        <w:rPr>
          <w:rFonts w:ascii="Arial" w:hAnsi="Arial" w:cs="Arial"/>
          <w:b/>
          <w:bCs/>
          <w:lang w:val="en-US"/>
        </w:rPr>
        <w:t xml:space="preserve"> </w:t>
      </w:r>
      <w:proofErr w:type="gramStart"/>
      <w:r w:rsidRPr="00F80931">
        <w:rPr>
          <w:rFonts w:ascii="Arial" w:hAnsi="Arial" w:cs="Arial"/>
          <w:b/>
          <w:bCs/>
          <w:lang w:val="en-US"/>
        </w:rPr>
        <w:t>CondEventT1</w:t>
      </w:r>
      <w:proofErr w:type="gramEnd"/>
    </w:p>
    <w:p w14:paraId="58039C5D" w14:textId="77777777" w:rsidR="006F3112" w:rsidRPr="00BB2BE5" w:rsidRDefault="006F3112" w:rsidP="004E4765">
      <w:pPr>
        <w:pStyle w:val="Agreement"/>
        <w:numPr>
          <w:ilvl w:val="0"/>
          <w:numId w:val="33"/>
        </w:numPr>
        <w:spacing w:before="120" w:after="120"/>
        <w:rPr>
          <w:b w:val="0"/>
          <w:bCs/>
        </w:rPr>
      </w:pPr>
      <w:r w:rsidRPr="00BB2BE5">
        <w:rPr>
          <w:b w:val="0"/>
          <w:bCs/>
        </w:rPr>
        <w:t>No conclusion for now</w:t>
      </w:r>
    </w:p>
    <w:p w14:paraId="6090E5B6" w14:textId="5B401C2E" w:rsidR="00F80931" w:rsidRPr="0046371D" w:rsidRDefault="0046371D" w:rsidP="004E4765">
      <w:pPr>
        <w:pStyle w:val="Agreement"/>
        <w:numPr>
          <w:ilvl w:val="0"/>
          <w:numId w:val="0"/>
        </w:numPr>
        <w:spacing w:before="120" w:after="120"/>
        <w:rPr>
          <w:b w:val="0"/>
          <w:bCs/>
        </w:rPr>
      </w:pPr>
      <w:r>
        <w:t>A</w:t>
      </w:r>
      <w:r w:rsidR="00F80931">
        <w:t>pproved</w:t>
      </w:r>
      <w:r>
        <w:t xml:space="preserve">: </w:t>
      </w:r>
      <w:r w:rsidRPr="0046371D">
        <w:rPr>
          <w:b w:val="0"/>
          <w:bCs/>
        </w:rPr>
        <w:t xml:space="preserve">LS to SA2 on CAG solution for mobile IAB in </w:t>
      </w:r>
      <w:hyperlink r:id="rId8" w:tooltip="C:UsersjohanOneDriveDokument3GPPtsg_ranWG2_RL2RAN2DocsR2-2306895.zip" w:history="1">
        <w:r w:rsidRPr="0046371D">
          <w:rPr>
            <w:rStyle w:val="Hyperlink"/>
            <w:b w:val="0"/>
            <w:bCs/>
          </w:rPr>
          <w:t>R2-2306895</w:t>
        </w:r>
      </w:hyperlink>
    </w:p>
    <w:p w14:paraId="177A767F" w14:textId="77777777" w:rsidR="006F3112" w:rsidRPr="006F3112" w:rsidRDefault="006F3112" w:rsidP="004E4765">
      <w:pPr>
        <w:spacing w:before="120" w:after="120"/>
        <w:rPr>
          <w:b/>
          <w:bCs/>
          <w:color w:val="FF0000"/>
          <w:u w:val="single"/>
        </w:rPr>
      </w:pPr>
    </w:p>
    <w:p w14:paraId="2A5516E7" w14:textId="11EF5807" w:rsidR="00D16EEE" w:rsidRDefault="00C14FAF" w:rsidP="004E4765">
      <w:pPr>
        <w:spacing w:before="120" w:after="120"/>
        <w:rPr>
          <w:rFonts w:ascii="Arial" w:hAnsi="Arial" w:cs="Arial"/>
          <w:b/>
          <w:bCs/>
          <w:u w:val="single"/>
        </w:rPr>
      </w:pPr>
      <w:r w:rsidRPr="00C14FAF">
        <w:rPr>
          <w:rFonts w:ascii="Arial" w:hAnsi="Arial" w:cs="Arial"/>
          <w:b/>
          <w:bCs/>
          <w:u w:val="single"/>
          <w:lang w:val="en-US"/>
        </w:rPr>
        <w:t xml:space="preserve">Mobility enhancements – </w:t>
      </w:r>
      <w:r w:rsidR="00F80931">
        <w:rPr>
          <w:rFonts w:ascii="Arial" w:hAnsi="Arial" w:cs="Arial"/>
          <w:b/>
          <w:bCs/>
          <w:u w:val="single"/>
        </w:rPr>
        <w:t>Idle/Inactive State</w:t>
      </w:r>
      <w:r w:rsidR="00D16EEE" w:rsidRPr="006F3112">
        <w:rPr>
          <w:rFonts w:ascii="Arial" w:hAnsi="Arial" w:cs="Arial"/>
          <w:b/>
          <w:bCs/>
          <w:u w:val="single"/>
        </w:rPr>
        <w:t>:</w:t>
      </w:r>
    </w:p>
    <w:p w14:paraId="48696585" w14:textId="78E09DAF" w:rsidR="00F80931" w:rsidRDefault="00C14FAF" w:rsidP="004E4765">
      <w:pPr>
        <w:spacing w:before="120" w:after="120"/>
        <w:rPr>
          <w:rFonts w:ascii="Arial" w:hAnsi="Arial" w:cs="Arial"/>
          <w:b/>
          <w:bCs/>
          <w:u w:val="single"/>
        </w:rPr>
      </w:pPr>
      <w:r w:rsidRPr="00F80931">
        <w:rPr>
          <w:rFonts w:ascii="Arial" w:hAnsi="Arial" w:cs="Arial"/>
          <w:b/>
          <w:bCs/>
          <w:lang w:val="en-US"/>
        </w:rPr>
        <w:t xml:space="preserve">Agreements on </w:t>
      </w:r>
      <w:r>
        <w:rPr>
          <w:rFonts w:ascii="Arial" w:hAnsi="Arial" w:cs="Arial"/>
          <w:b/>
          <w:bCs/>
          <w:lang w:val="en-US"/>
        </w:rPr>
        <w:t>cell reselection</w:t>
      </w:r>
      <w:r w:rsidRPr="00F80931">
        <w:rPr>
          <w:rFonts w:ascii="Arial" w:hAnsi="Arial" w:cs="Arial"/>
          <w:b/>
          <w:bCs/>
          <w:lang w:val="en-US"/>
        </w:rPr>
        <w:t>:</w:t>
      </w:r>
    </w:p>
    <w:p w14:paraId="52B90A3B" w14:textId="77777777" w:rsidR="00F80931" w:rsidRPr="00C14FAF" w:rsidRDefault="00F80931" w:rsidP="004E4765">
      <w:pPr>
        <w:pStyle w:val="Agreement"/>
        <w:numPr>
          <w:ilvl w:val="0"/>
          <w:numId w:val="36"/>
        </w:numPr>
        <w:spacing w:before="120" w:after="120"/>
        <w:rPr>
          <w:b w:val="0"/>
          <w:bCs/>
        </w:rPr>
      </w:pPr>
      <w:r w:rsidRPr="00C14FAF">
        <w:rPr>
          <w:b w:val="0"/>
          <w:bCs/>
          <w:lang w:eastAsia="zh-CN"/>
        </w:rPr>
        <w:t xml:space="preserve">R2 considers that UEs can use the </w:t>
      </w:r>
      <w:proofErr w:type="spellStart"/>
      <w:r w:rsidRPr="00C14FAF">
        <w:rPr>
          <w:b w:val="0"/>
          <w:bCs/>
          <w:lang w:eastAsia="zh-CN"/>
        </w:rPr>
        <w:t>mIAB</w:t>
      </w:r>
      <w:proofErr w:type="spellEnd"/>
      <w:r w:rsidRPr="00C14FAF">
        <w:rPr>
          <w:b w:val="0"/>
          <w:bCs/>
          <w:lang w:eastAsia="zh-CN"/>
        </w:rPr>
        <w:t xml:space="preserve">-cell indication, to prioritize (cell and/or </w:t>
      </w:r>
      <w:proofErr w:type="spellStart"/>
      <w:r w:rsidRPr="00C14FAF">
        <w:rPr>
          <w:b w:val="0"/>
          <w:bCs/>
          <w:lang w:eastAsia="zh-CN"/>
        </w:rPr>
        <w:t>freq</w:t>
      </w:r>
      <w:proofErr w:type="spellEnd"/>
      <w:r w:rsidRPr="00C14FAF">
        <w:rPr>
          <w:b w:val="0"/>
          <w:bCs/>
          <w:lang w:eastAsia="zh-CN"/>
        </w:rPr>
        <w:t xml:space="preserve">) when the UE is camped on the </w:t>
      </w:r>
      <w:proofErr w:type="spellStart"/>
      <w:r w:rsidRPr="00C14FAF">
        <w:rPr>
          <w:b w:val="0"/>
          <w:bCs/>
          <w:lang w:eastAsia="zh-CN"/>
        </w:rPr>
        <w:t>mIAB</w:t>
      </w:r>
      <w:proofErr w:type="spellEnd"/>
      <w:r w:rsidRPr="00C14FAF">
        <w:rPr>
          <w:b w:val="0"/>
          <w:bCs/>
          <w:lang w:eastAsia="zh-CN"/>
        </w:rPr>
        <w:t xml:space="preserve"> cell, and FFS to prioritize when the UE is not yet camped on the </w:t>
      </w:r>
      <w:proofErr w:type="spellStart"/>
      <w:r w:rsidRPr="00C14FAF">
        <w:rPr>
          <w:b w:val="0"/>
          <w:bCs/>
          <w:lang w:eastAsia="zh-CN"/>
        </w:rPr>
        <w:t>mIAB</w:t>
      </w:r>
      <w:proofErr w:type="spellEnd"/>
      <w:r w:rsidRPr="00C14FAF">
        <w:rPr>
          <w:b w:val="0"/>
          <w:bCs/>
          <w:lang w:eastAsia="zh-CN"/>
        </w:rPr>
        <w:t xml:space="preserve"> cell. FFS if it can be specified the detailed condition for when to apply such prioritization (for either case), RAN2 considers condition based on cell dwelling timer or Mobility state.</w:t>
      </w:r>
    </w:p>
    <w:p w14:paraId="5C0A71E7" w14:textId="77777777" w:rsidR="00F80931" w:rsidRPr="00C14FAF" w:rsidRDefault="00F80931" w:rsidP="004E4765">
      <w:pPr>
        <w:pStyle w:val="Agreement"/>
        <w:numPr>
          <w:ilvl w:val="0"/>
          <w:numId w:val="36"/>
        </w:numPr>
        <w:spacing w:before="120" w:after="120"/>
        <w:rPr>
          <w:b w:val="0"/>
          <w:bCs/>
        </w:rPr>
      </w:pPr>
      <w:r w:rsidRPr="00C14FAF">
        <w:rPr>
          <w:b w:val="0"/>
          <w:bCs/>
        </w:rPr>
        <w:t>R2 direction (solution agreements at later stage, no other directions will be considered):</w:t>
      </w:r>
    </w:p>
    <w:p w14:paraId="6302C14E" w14:textId="77777777" w:rsidR="00C14FAF" w:rsidRDefault="00C14FAF" w:rsidP="004E4765">
      <w:pPr>
        <w:pStyle w:val="Agreement"/>
        <w:numPr>
          <w:ilvl w:val="0"/>
          <w:numId w:val="0"/>
        </w:numPr>
        <w:spacing w:before="120" w:after="120"/>
        <w:ind w:left="1619"/>
      </w:pPr>
    </w:p>
    <w:p w14:paraId="17C0892E" w14:textId="659A141E" w:rsidR="00F80931" w:rsidRPr="002872CE" w:rsidRDefault="00F80931" w:rsidP="004E4765">
      <w:pPr>
        <w:pStyle w:val="Agreement"/>
        <w:numPr>
          <w:ilvl w:val="0"/>
          <w:numId w:val="0"/>
        </w:numPr>
        <w:spacing w:before="120" w:after="120"/>
        <w:ind w:left="927"/>
        <w:rPr>
          <w:b w:val="0"/>
          <w:bCs/>
        </w:rPr>
      </w:pPr>
      <w:r w:rsidRPr="002872CE">
        <w:rPr>
          <w:b w:val="0"/>
          <w:bCs/>
        </w:rPr>
        <w:t>RAN2 acknowledges following two problems to be addressed for idle/inactive UEs:</w:t>
      </w:r>
    </w:p>
    <w:p w14:paraId="505B7084" w14:textId="07461FBB" w:rsidR="00F80931" w:rsidRPr="002872CE" w:rsidRDefault="00F80931" w:rsidP="004E4765">
      <w:pPr>
        <w:pStyle w:val="Agreement"/>
        <w:numPr>
          <w:ilvl w:val="0"/>
          <w:numId w:val="39"/>
        </w:numPr>
        <w:spacing w:before="120" w:after="120"/>
        <w:rPr>
          <w:b w:val="0"/>
          <w:bCs/>
          <w:lang w:val="en-US" w:eastAsia="zh-CN"/>
        </w:rPr>
      </w:pPr>
      <w:r w:rsidRPr="002872CE">
        <w:rPr>
          <w:b w:val="0"/>
          <w:bCs/>
          <w:lang w:val="en-US" w:eastAsia="zh-CN"/>
        </w:rPr>
        <w:t xml:space="preserve">Problem 1: For a UE that is physically on a moving vehicle but not camped on its mobile IAB-cell yet (i.e. the UE is camped on a stationary cell), how to help such UE(s) to identify a </w:t>
      </w:r>
      <w:proofErr w:type="spellStart"/>
      <w:r w:rsidRPr="002872CE">
        <w:rPr>
          <w:b w:val="0"/>
          <w:bCs/>
          <w:lang w:val="en-US" w:eastAsia="zh-CN"/>
        </w:rPr>
        <w:t>neighbour</w:t>
      </w:r>
      <w:proofErr w:type="spellEnd"/>
      <w:r w:rsidRPr="002872CE">
        <w:rPr>
          <w:b w:val="0"/>
          <w:bCs/>
          <w:lang w:val="en-US" w:eastAsia="zh-CN"/>
        </w:rPr>
        <w:t xml:space="preserve"> mobile IAB-cell, prioritize mobile IAB-cell (frequency and cell) and to be “pulled” into this mobile IAB-cell, especially for inter-frequency scenario where the mobile IAB-cell’s frequency priority is low.</w:t>
      </w:r>
    </w:p>
    <w:p w14:paraId="5EF86ABE" w14:textId="283C0C85" w:rsidR="00F80931" w:rsidRPr="002872CE" w:rsidRDefault="00F80931" w:rsidP="004E4765">
      <w:pPr>
        <w:pStyle w:val="Agreement"/>
        <w:numPr>
          <w:ilvl w:val="0"/>
          <w:numId w:val="39"/>
        </w:numPr>
        <w:spacing w:before="120" w:after="120"/>
        <w:rPr>
          <w:b w:val="0"/>
          <w:bCs/>
          <w:lang w:eastAsia="zh-CN"/>
        </w:rPr>
      </w:pPr>
      <w:r w:rsidRPr="002872CE">
        <w:rPr>
          <w:b w:val="0"/>
          <w:bCs/>
          <w:lang w:eastAsia="zh-CN"/>
        </w:rPr>
        <w:t>Problem 2: After the UE physically on a moving vehicle is camped on the mobile IAB cell, how to avoid it reselecting other non-</w:t>
      </w:r>
      <w:proofErr w:type="spellStart"/>
      <w:r w:rsidRPr="002872CE">
        <w:rPr>
          <w:b w:val="0"/>
          <w:bCs/>
          <w:lang w:eastAsia="zh-CN"/>
        </w:rPr>
        <w:t>mIAB</w:t>
      </w:r>
      <w:proofErr w:type="spellEnd"/>
      <w:r w:rsidRPr="002872CE">
        <w:rPr>
          <w:b w:val="0"/>
          <w:bCs/>
          <w:lang w:eastAsia="zh-CN"/>
        </w:rPr>
        <w:t>-(stationary) cells.</w:t>
      </w:r>
    </w:p>
    <w:p w14:paraId="7B23DF59" w14:textId="22B91E03" w:rsidR="00F80931" w:rsidRPr="002872CE" w:rsidRDefault="00F80931" w:rsidP="004E4765">
      <w:pPr>
        <w:pStyle w:val="Agreement"/>
        <w:numPr>
          <w:ilvl w:val="0"/>
          <w:numId w:val="39"/>
        </w:numPr>
        <w:spacing w:before="120" w:after="120"/>
        <w:rPr>
          <w:b w:val="0"/>
          <w:bCs/>
          <w:lang w:eastAsia="zh-CN"/>
        </w:rPr>
      </w:pPr>
      <w:r w:rsidRPr="002872CE">
        <w:rPr>
          <w:b w:val="0"/>
          <w:bCs/>
        </w:rPr>
        <w:t xml:space="preserve">Such UE may prioritize a highest ranked cell at a </w:t>
      </w:r>
      <w:proofErr w:type="gramStart"/>
      <w:r w:rsidRPr="002872CE">
        <w:rPr>
          <w:b w:val="0"/>
          <w:bCs/>
        </w:rPr>
        <w:t>frequency, if</w:t>
      </w:r>
      <w:proofErr w:type="gramEnd"/>
      <w:r w:rsidRPr="002872CE">
        <w:rPr>
          <w:b w:val="0"/>
          <w:bCs/>
        </w:rPr>
        <w:t xml:space="preserve"> it broadcasts a </w:t>
      </w:r>
      <w:proofErr w:type="spellStart"/>
      <w:r w:rsidRPr="002872CE">
        <w:rPr>
          <w:b w:val="0"/>
          <w:bCs/>
        </w:rPr>
        <w:t>mIAB</w:t>
      </w:r>
      <w:proofErr w:type="spellEnd"/>
      <w:r w:rsidRPr="002872CE">
        <w:rPr>
          <w:b w:val="0"/>
          <w:bCs/>
        </w:rPr>
        <w:t xml:space="preserve">-cell type indicator in SIB1 for cell reselection. UE may use the SIB4 assistance information to identify the presence of such mobile IAB-cell(s), if broadcasted. A SIB4 assistance information may include </w:t>
      </w:r>
      <w:proofErr w:type="spellStart"/>
      <w:r w:rsidRPr="002872CE">
        <w:rPr>
          <w:b w:val="0"/>
          <w:bCs/>
        </w:rPr>
        <w:t>mIAB</w:t>
      </w:r>
      <w:proofErr w:type="spellEnd"/>
      <w:r w:rsidRPr="002872CE">
        <w:rPr>
          <w:b w:val="0"/>
          <w:bCs/>
        </w:rPr>
        <w:t xml:space="preserve">-cell frequencies. FFS on </w:t>
      </w:r>
      <w:proofErr w:type="gramStart"/>
      <w:r w:rsidRPr="002872CE">
        <w:rPr>
          <w:b w:val="0"/>
          <w:bCs/>
        </w:rPr>
        <w:t>stage-2</w:t>
      </w:r>
      <w:proofErr w:type="gramEnd"/>
      <w:r w:rsidRPr="002872CE">
        <w:rPr>
          <w:b w:val="0"/>
          <w:bCs/>
        </w:rPr>
        <w:t>/3 to clarify the UE in problem 1 and 2.</w:t>
      </w:r>
    </w:p>
    <w:p w14:paraId="5B9A8A64" w14:textId="6CB59107" w:rsidR="00F80931" w:rsidRDefault="00F80931" w:rsidP="004E4765">
      <w:pPr>
        <w:spacing w:before="120" w:after="120"/>
        <w:rPr>
          <w:rFonts w:ascii="Arial" w:hAnsi="Arial" w:cs="Arial"/>
          <w:b/>
          <w:bCs/>
          <w:u w:val="single"/>
        </w:rPr>
      </w:pPr>
      <w:r>
        <w:rPr>
          <w:rFonts w:ascii="Arial" w:hAnsi="Arial" w:cs="Arial"/>
          <w:b/>
          <w:bCs/>
          <w:u w:val="single"/>
        </w:rPr>
        <w:t>Other</w:t>
      </w:r>
    </w:p>
    <w:p w14:paraId="1F3BD189" w14:textId="59BBD529" w:rsidR="004E4765" w:rsidRDefault="004E4765" w:rsidP="004E4765">
      <w:pPr>
        <w:spacing w:before="120" w:after="120"/>
        <w:rPr>
          <w:rFonts w:ascii="Arial" w:hAnsi="Arial" w:cs="Arial"/>
          <w:b/>
          <w:bCs/>
          <w:u w:val="single"/>
        </w:rPr>
      </w:pPr>
      <w:r w:rsidRPr="00F80931">
        <w:rPr>
          <w:rFonts w:ascii="Arial" w:hAnsi="Arial" w:cs="Arial"/>
          <w:b/>
          <w:bCs/>
          <w:lang w:val="en-US"/>
        </w:rPr>
        <w:t xml:space="preserve">Agreements on </w:t>
      </w:r>
      <w:r>
        <w:rPr>
          <w:rFonts w:ascii="Arial" w:hAnsi="Arial" w:cs="Arial"/>
          <w:b/>
          <w:bCs/>
          <w:lang w:val="en-US"/>
        </w:rPr>
        <w:t>BAP</w:t>
      </w:r>
      <w:r w:rsidRPr="00F80931">
        <w:rPr>
          <w:rFonts w:ascii="Arial" w:hAnsi="Arial" w:cs="Arial"/>
          <w:b/>
          <w:bCs/>
          <w:lang w:val="en-US"/>
        </w:rPr>
        <w:t>:</w:t>
      </w:r>
    </w:p>
    <w:p w14:paraId="529C4983" w14:textId="77777777" w:rsidR="00F80931" w:rsidRPr="004E4765" w:rsidRDefault="00F80931" w:rsidP="004E4765">
      <w:pPr>
        <w:pStyle w:val="Agreement"/>
        <w:numPr>
          <w:ilvl w:val="0"/>
          <w:numId w:val="36"/>
        </w:numPr>
        <w:spacing w:before="120" w:after="120"/>
        <w:rPr>
          <w:b w:val="0"/>
          <w:bCs/>
          <w:lang w:eastAsia="zh-CN"/>
        </w:rPr>
      </w:pPr>
      <w:r w:rsidRPr="004E4765">
        <w:rPr>
          <w:b w:val="0"/>
          <w:bCs/>
          <w:lang w:eastAsia="zh-CN"/>
        </w:rPr>
        <w:t>P1a: RAN2 assumes that there is no need to introduce logical-DU-specific default BAP configuration in mobile IAB from RAN2 perspective, unless requested by RAN3 otherwise (no LS for now).</w:t>
      </w:r>
    </w:p>
    <w:p w14:paraId="50BD0FA3" w14:textId="77777777" w:rsidR="00F80931" w:rsidRPr="004E4765" w:rsidRDefault="00F80931" w:rsidP="004E4765">
      <w:pPr>
        <w:pStyle w:val="Agreement"/>
        <w:numPr>
          <w:ilvl w:val="0"/>
          <w:numId w:val="36"/>
        </w:numPr>
        <w:spacing w:before="120" w:after="120"/>
        <w:rPr>
          <w:b w:val="0"/>
          <w:bCs/>
          <w:lang w:eastAsia="zh-CN"/>
        </w:rPr>
      </w:pPr>
      <w:r w:rsidRPr="004E4765">
        <w:rPr>
          <w:b w:val="0"/>
          <w:bCs/>
          <w:lang w:eastAsia="zh-CN"/>
        </w:rPr>
        <w:t xml:space="preserve">P1b: RAN2 understands that the F1AP (re)configured BAP configuration to one DU will not impact/override the usage of default BAP configuration by another DU. </w:t>
      </w:r>
    </w:p>
    <w:p w14:paraId="000DD362" w14:textId="77777777" w:rsidR="00F80931" w:rsidRPr="004E4765" w:rsidRDefault="00F80931" w:rsidP="004E4765">
      <w:pPr>
        <w:pStyle w:val="Agreement"/>
        <w:numPr>
          <w:ilvl w:val="0"/>
          <w:numId w:val="36"/>
        </w:numPr>
        <w:spacing w:before="120" w:after="120"/>
        <w:rPr>
          <w:b w:val="0"/>
          <w:bCs/>
          <w:lang w:eastAsia="zh-CN"/>
        </w:rPr>
      </w:pPr>
      <w:r w:rsidRPr="004E4765">
        <w:rPr>
          <w:b w:val="0"/>
          <w:bCs/>
          <w:lang w:eastAsia="zh-CN"/>
        </w:rPr>
        <w:lastRenderedPageBreak/>
        <w:t xml:space="preserve">P2: RAN2 assumes there may be redundant BAP configuration entries for non-F1-U </w:t>
      </w:r>
      <w:proofErr w:type="gramStart"/>
      <w:r w:rsidRPr="004E4765">
        <w:rPr>
          <w:b w:val="0"/>
          <w:bCs/>
          <w:lang w:eastAsia="zh-CN"/>
        </w:rPr>
        <w:t>traffic</w:t>
      </w:r>
      <w:proofErr w:type="gramEnd"/>
      <w:r w:rsidRPr="004E4765">
        <w:rPr>
          <w:b w:val="0"/>
          <w:bCs/>
          <w:lang w:eastAsia="zh-CN"/>
        </w:rPr>
        <w:t xml:space="preserve"> and it is up to IAB node's implementation to decide which entry is selected. FFS if there is any specification impact.</w:t>
      </w:r>
    </w:p>
    <w:p w14:paraId="15144064" w14:textId="77777777" w:rsidR="00F80931" w:rsidRPr="006F3112" w:rsidRDefault="00F80931" w:rsidP="004E4765">
      <w:pPr>
        <w:spacing w:before="120" w:after="120"/>
        <w:rPr>
          <w:rFonts w:ascii="Arial" w:hAnsi="Arial" w:cs="Arial"/>
          <w:b/>
          <w:bCs/>
          <w:u w:val="single"/>
        </w:rPr>
      </w:pPr>
    </w:p>
    <w:p w14:paraId="14E6E201" w14:textId="77777777" w:rsidR="000C06D3" w:rsidRPr="006F3112" w:rsidRDefault="000C06D3" w:rsidP="000C06D3">
      <w:pPr>
        <w:pStyle w:val="Doc-text2"/>
      </w:pPr>
    </w:p>
    <w:p w14:paraId="6918283D" w14:textId="446A5FBA" w:rsidR="00C21339" w:rsidRPr="006F3112" w:rsidRDefault="00701410" w:rsidP="00A86AB5">
      <w:pPr>
        <w:pStyle w:val="Heading4"/>
        <w:rPr>
          <w:lang w:eastAsia="ja-JP"/>
        </w:rPr>
      </w:pPr>
      <w:r w:rsidRPr="006F3112">
        <w:rPr>
          <w:lang w:eastAsia="ja-JP"/>
        </w:rPr>
        <w:t>2.2.2</w:t>
      </w:r>
      <w:r w:rsidRPr="006F3112">
        <w:rPr>
          <w:lang w:eastAsia="ja-JP"/>
        </w:rPr>
        <w:tab/>
        <w:t xml:space="preserve">Remaining Open </w:t>
      </w:r>
      <w:proofErr w:type="gramStart"/>
      <w:r w:rsidRPr="006F3112">
        <w:rPr>
          <w:lang w:eastAsia="ja-JP"/>
        </w:rPr>
        <w:t>issues</w:t>
      </w:r>
      <w:proofErr w:type="gramEnd"/>
      <w:r w:rsidRPr="006F3112">
        <w:rPr>
          <w:lang w:eastAsia="ja-JP"/>
        </w:rPr>
        <w:t xml:space="preserve"> </w:t>
      </w:r>
    </w:p>
    <w:p w14:paraId="196B36FF" w14:textId="2D3B6D5B" w:rsidR="004D2B97" w:rsidRPr="004D2B97" w:rsidRDefault="00F3278F" w:rsidP="004D2B97">
      <w:pPr>
        <w:rPr>
          <w:rFonts w:ascii="Arial" w:hAnsi="Arial" w:cs="Arial"/>
          <w:lang w:eastAsia="ja-JP"/>
        </w:rPr>
      </w:pPr>
      <w:r w:rsidRPr="00F3278F">
        <w:rPr>
          <w:rFonts w:ascii="Arial" w:hAnsi="Arial" w:cs="Arial"/>
          <w:highlight w:val="yellow"/>
        </w:rPr>
        <w:t>6</w:t>
      </w:r>
      <w:r w:rsidR="00F74F48">
        <w:rPr>
          <w:rFonts w:ascii="Arial" w:hAnsi="Arial" w:cs="Arial"/>
          <w:highlight w:val="yellow"/>
        </w:rPr>
        <w:t>5</w:t>
      </w:r>
      <w:r w:rsidR="004D2B97" w:rsidRPr="00F3278F">
        <w:rPr>
          <w:rFonts w:ascii="Arial" w:hAnsi="Arial" w:cs="Arial"/>
          <w:highlight w:val="yellow"/>
        </w:rPr>
        <w:t>%</w:t>
      </w:r>
      <w:r w:rsidR="004D2B97" w:rsidRPr="006F3112">
        <w:rPr>
          <w:rFonts w:ascii="Arial" w:hAnsi="Arial" w:cs="Arial"/>
        </w:rPr>
        <w:t xml:space="preserve"> of the items defined in the RAN2 WID objectives have been accomplished.</w:t>
      </w:r>
      <w:r w:rsidR="004D2B97" w:rsidRPr="006F3112">
        <w:rPr>
          <w:rFonts w:ascii="Arial" w:hAnsi="Arial" w:cs="Arial"/>
          <w:lang w:eastAsia="ja-JP"/>
        </w:rPr>
        <w:t xml:space="preserve"> All objectives from WID on enhancements to IAB for NR require further work.</w:t>
      </w:r>
      <w:r w:rsidR="004D2B97" w:rsidRPr="004D2B97">
        <w:rPr>
          <w:rFonts w:ascii="Arial" w:hAnsi="Arial" w:cs="Arial"/>
          <w:lang w:eastAsia="ja-JP"/>
        </w:rPr>
        <w:t xml:space="preserve"> </w:t>
      </w:r>
    </w:p>
    <w:p w14:paraId="0E41E636" w14:textId="11295101" w:rsidR="00535A04" w:rsidRDefault="00535A04" w:rsidP="00F9587E">
      <w:pPr>
        <w:rPr>
          <w:lang w:eastAsia="ja-JP"/>
        </w:rPr>
      </w:pPr>
    </w:p>
    <w:p w14:paraId="028CF4AE" w14:textId="77777777" w:rsidR="00F9587E" w:rsidRPr="00F9587E" w:rsidRDefault="00F9587E" w:rsidP="00F9587E">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Heading4"/>
        <w:rPr>
          <w:lang w:eastAsia="ja-JP"/>
        </w:rPr>
      </w:pPr>
      <w:r>
        <w:rPr>
          <w:lang w:eastAsia="ja-JP"/>
        </w:rPr>
        <w:t>2.3.1</w:t>
      </w:r>
      <w:r>
        <w:rPr>
          <w:lang w:eastAsia="ja-JP"/>
        </w:rPr>
        <w:tab/>
        <w:t>Agreements</w:t>
      </w:r>
    </w:p>
    <w:p w14:paraId="32F89AF8" w14:textId="27318364" w:rsidR="00D96356" w:rsidRDefault="00D96356" w:rsidP="00D96356">
      <w:pPr>
        <w:rPr>
          <w:b/>
          <w:bCs/>
          <w:color w:val="FF0000"/>
          <w:lang w:val="en-US"/>
        </w:rPr>
      </w:pPr>
      <w:r w:rsidRPr="00B17BEA">
        <w:rPr>
          <w:b/>
          <w:bCs/>
          <w:color w:val="FF0000"/>
          <w:lang w:val="en-US"/>
        </w:rPr>
        <w:t>R</w:t>
      </w:r>
      <w:r w:rsidR="00B10CC2" w:rsidRPr="00B17BEA">
        <w:rPr>
          <w:b/>
          <w:bCs/>
          <w:color w:val="FF0000"/>
          <w:lang w:val="en-US"/>
        </w:rPr>
        <w:t>3</w:t>
      </w:r>
      <w:r w:rsidRPr="00B17BEA">
        <w:rPr>
          <w:b/>
          <w:bCs/>
          <w:color w:val="FF0000"/>
          <w:lang w:val="en-US"/>
        </w:rPr>
        <w:t>#</w:t>
      </w:r>
      <w:r w:rsidR="00B10CC2" w:rsidRPr="00B17BEA">
        <w:rPr>
          <w:b/>
          <w:bCs/>
          <w:color w:val="FF0000"/>
          <w:lang w:val="en-US"/>
        </w:rPr>
        <w:t>119</w:t>
      </w:r>
      <w:r w:rsidR="00B17BEA" w:rsidRPr="00B17BEA">
        <w:rPr>
          <w:b/>
          <w:bCs/>
          <w:color w:val="FF0000"/>
          <w:lang w:val="en-US"/>
        </w:rPr>
        <w:t>bis-e</w:t>
      </w:r>
    </w:p>
    <w:p w14:paraId="72DFE970" w14:textId="06468AF4" w:rsidR="004C457C" w:rsidRDefault="004C457C" w:rsidP="004C457C">
      <w:pPr>
        <w:spacing w:before="120" w:after="120"/>
        <w:rPr>
          <w:rFonts w:ascii="Arial" w:hAnsi="Arial" w:cs="Arial"/>
          <w:b/>
          <w:bCs/>
          <w:u w:val="single"/>
        </w:rPr>
      </w:pPr>
      <w:r>
        <w:rPr>
          <w:rFonts w:ascii="Arial" w:hAnsi="Arial" w:cs="Arial"/>
          <w:b/>
          <w:bCs/>
          <w:u w:val="single"/>
        </w:rPr>
        <w:t>General</w:t>
      </w:r>
    </w:p>
    <w:p w14:paraId="3C8F6701" w14:textId="5DCE0DD6" w:rsidR="00AC365B" w:rsidRPr="0029471A" w:rsidRDefault="0029471A" w:rsidP="0029471A">
      <w:pPr>
        <w:spacing w:before="120" w:after="120"/>
        <w:rPr>
          <w:rFonts w:ascii="Arial" w:hAnsi="Arial" w:cs="Arial"/>
          <w:b/>
          <w:bCs/>
          <w:lang w:val="en-US"/>
        </w:rPr>
      </w:pPr>
      <w:r w:rsidRPr="0029471A">
        <w:rPr>
          <w:rFonts w:ascii="Arial" w:hAnsi="Arial" w:cs="Arial"/>
          <w:b/>
          <w:bCs/>
          <w:lang w:val="en-US"/>
        </w:rPr>
        <w:t>Agreements on m</w:t>
      </w:r>
      <w:r w:rsidR="00AC365B" w:rsidRPr="0029471A">
        <w:rPr>
          <w:rFonts w:ascii="Arial" w:hAnsi="Arial" w:cs="Arial"/>
          <w:b/>
          <w:bCs/>
          <w:lang w:val="en-US"/>
        </w:rPr>
        <w:t>obile IAB indication over NGAP:</w:t>
      </w:r>
    </w:p>
    <w:p w14:paraId="646F7265"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The IAB-donor-CU selects an AMF that supports mobile IAB-node based on the mobile IAB-node indication received via Msg5.</w:t>
      </w:r>
    </w:p>
    <w:p w14:paraId="22846F26"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RAN3 to decide whether to support NGAP indication to AMF for mobile IAB-authorization based on progress in SA2.</w:t>
      </w:r>
    </w:p>
    <w:p w14:paraId="5AB32BF7" w14:textId="77777777" w:rsidR="0029471A" w:rsidRDefault="0029471A" w:rsidP="00AC365B">
      <w:pPr>
        <w:rPr>
          <w:rFonts w:ascii="Calibri" w:hAnsi="Calibri" w:cs="Calibri"/>
          <w:color w:val="000000"/>
          <w:sz w:val="18"/>
          <w:szCs w:val="18"/>
          <w:u w:val="single"/>
        </w:rPr>
      </w:pPr>
    </w:p>
    <w:p w14:paraId="4DA8D235" w14:textId="6C39122C" w:rsidR="00AC365B" w:rsidRPr="0029471A" w:rsidRDefault="0029471A" w:rsidP="0029471A">
      <w:pPr>
        <w:spacing w:before="120" w:after="120"/>
        <w:rPr>
          <w:rFonts w:ascii="Arial" w:hAnsi="Arial" w:cs="Arial"/>
          <w:b/>
          <w:bCs/>
          <w:lang w:val="en-US"/>
        </w:rPr>
      </w:pPr>
      <w:r w:rsidRPr="0029471A">
        <w:rPr>
          <w:rFonts w:ascii="Arial" w:hAnsi="Arial" w:cs="Arial"/>
          <w:b/>
          <w:bCs/>
          <w:lang w:val="en-US"/>
        </w:rPr>
        <w:t>Agreements on m</w:t>
      </w:r>
      <w:r w:rsidR="00AC365B" w:rsidRPr="0029471A">
        <w:rPr>
          <w:rFonts w:ascii="Arial" w:hAnsi="Arial" w:cs="Arial"/>
          <w:b/>
          <w:bCs/>
          <w:lang w:val="en-US"/>
        </w:rPr>
        <w:t>obile IAB-node involved positioning:</w:t>
      </w:r>
    </w:p>
    <w:p w14:paraId="60950714"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LMF obtains an updated location and velocity information and location time stamp of the mobile TRP by performing either option 1 or option 2 during UE positioning. This statement remains valid unless stated otherwise by SA2.</w:t>
      </w:r>
    </w:p>
    <w:p w14:paraId="6A8CC8E8"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WA: if Network Assisted procedure is used (</w:t>
      </w:r>
      <w:proofErr w:type="gramStart"/>
      <w:r w:rsidRPr="0029471A">
        <w:rPr>
          <w:b w:val="0"/>
          <w:bCs/>
          <w:lang w:eastAsia="zh-CN"/>
        </w:rPr>
        <w:t>i.e.</w:t>
      </w:r>
      <w:proofErr w:type="gramEnd"/>
      <w:r w:rsidRPr="0029471A">
        <w:rPr>
          <w:b w:val="0"/>
          <w:bCs/>
          <w:lang w:eastAsia="zh-CN"/>
        </w:rPr>
        <w:t xml:space="preserve"> UL related positioning is performed), LMF may obtain an updated location and velocity information of the mobile TRP in UL measurement result related message(s) in </w:t>
      </w:r>
      <w:proofErr w:type="spellStart"/>
      <w:r w:rsidRPr="0029471A">
        <w:rPr>
          <w:b w:val="0"/>
          <w:bCs/>
          <w:lang w:eastAsia="zh-CN"/>
        </w:rPr>
        <w:t>NRPPa</w:t>
      </w:r>
      <w:proofErr w:type="spellEnd"/>
      <w:r w:rsidRPr="0029471A">
        <w:rPr>
          <w:b w:val="0"/>
          <w:bCs/>
          <w:lang w:eastAsia="zh-CN"/>
        </w:rPr>
        <w:t xml:space="preserve"> and F1AP. It needs to be further discussed on which message(s) is used and whether time stamp for the location of mobile TRP is needed, according to TS23.273 section 6.1.4.</w:t>
      </w:r>
    </w:p>
    <w:p w14:paraId="391FA57F"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 xml:space="preserve">RAN3 agrees to introduce a new TRP type for mobile TRP in </w:t>
      </w:r>
      <w:proofErr w:type="spellStart"/>
      <w:r w:rsidRPr="0029471A">
        <w:rPr>
          <w:b w:val="0"/>
          <w:bCs/>
          <w:lang w:eastAsia="zh-CN"/>
        </w:rPr>
        <w:t>NRPPa</w:t>
      </w:r>
      <w:proofErr w:type="spellEnd"/>
      <w:r w:rsidRPr="0029471A">
        <w:rPr>
          <w:b w:val="0"/>
          <w:bCs/>
          <w:lang w:eastAsia="zh-CN"/>
        </w:rPr>
        <w:t>/F1AP.</w:t>
      </w:r>
    </w:p>
    <w:p w14:paraId="0E1CDB4C"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 xml:space="preserve">if option 1 is supported, the </w:t>
      </w:r>
      <w:proofErr w:type="spellStart"/>
      <w:r w:rsidRPr="0029471A">
        <w:rPr>
          <w:b w:val="0"/>
          <w:bCs/>
          <w:lang w:eastAsia="zh-CN"/>
        </w:rPr>
        <w:t>NRPPa</w:t>
      </w:r>
      <w:proofErr w:type="spellEnd"/>
      <w:r w:rsidRPr="0029471A">
        <w:rPr>
          <w:b w:val="0"/>
          <w:bCs/>
          <w:lang w:eastAsia="zh-CN"/>
        </w:rPr>
        <w:t xml:space="preserve">/F1AP TRP information exchange procedure can be used to trigger MO-LR procedure of IAB-MT to obtain the location and velocity information of mobile TRP as well as the timestamp. </w:t>
      </w:r>
    </w:p>
    <w:p w14:paraId="0415A424"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if GPSI is available, mobile IAB-MT’s UE ID (</w:t>
      </w:r>
      <w:proofErr w:type="gramStart"/>
      <w:r w:rsidRPr="0029471A">
        <w:rPr>
          <w:b w:val="0"/>
          <w:bCs/>
          <w:lang w:eastAsia="zh-CN"/>
        </w:rPr>
        <w:t>i.e.</w:t>
      </w:r>
      <w:proofErr w:type="gramEnd"/>
      <w:r w:rsidRPr="0029471A">
        <w:rPr>
          <w:b w:val="0"/>
          <w:bCs/>
          <w:lang w:eastAsia="zh-CN"/>
        </w:rPr>
        <w:t xml:space="preserve"> GPSI) can be included in </w:t>
      </w:r>
      <w:proofErr w:type="spellStart"/>
      <w:r w:rsidRPr="0029471A">
        <w:rPr>
          <w:b w:val="0"/>
          <w:bCs/>
          <w:lang w:eastAsia="zh-CN"/>
        </w:rPr>
        <w:t>NRPPa</w:t>
      </w:r>
      <w:proofErr w:type="spellEnd"/>
      <w:r w:rsidRPr="0029471A">
        <w:rPr>
          <w:b w:val="0"/>
          <w:bCs/>
          <w:lang w:eastAsia="zh-CN"/>
        </w:rPr>
        <w:t xml:space="preserve">/F1AP TRP information response message so that LMF can perform MT-LR procedure to obtain mobile TRP’s location. </w:t>
      </w:r>
    </w:p>
    <w:p w14:paraId="4D46AF07"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Checking the security issue of GPSI with SA3 is out of RAN3 scope.</w:t>
      </w:r>
    </w:p>
    <w:p w14:paraId="5D3DE110"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 xml:space="preserve">The issue for the case that “LMF that performs the location estimation of the mobile TRP can be different than the LMF that performs the location estimation of the target UE” is not in RAN3 scope. </w:t>
      </w:r>
    </w:p>
    <w:p w14:paraId="2126074B" w14:textId="77777777" w:rsidR="0029471A" w:rsidRDefault="0029471A" w:rsidP="00AC365B">
      <w:pPr>
        <w:rPr>
          <w:rFonts w:ascii="Arial" w:hAnsi="Arial" w:cs="Arial"/>
          <w:b/>
          <w:bCs/>
          <w:lang w:val="en-US"/>
        </w:rPr>
      </w:pPr>
    </w:p>
    <w:p w14:paraId="2B56329C" w14:textId="06E52E18" w:rsidR="00AC365B" w:rsidRPr="0029471A" w:rsidRDefault="00AC365B" w:rsidP="00AC365B">
      <w:pPr>
        <w:rPr>
          <w:rFonts w:ascii="Arial" w:hAnsi="Arial" w:cs="Arial"/>
          <w:b/>
          <w:bCs/>
          <w:lang w:val="en-US"/>
        </w:rPr>
      </w:pPr>
      <w:r w:rsidRPr="0029471A">
        <w:rPr>
          <w:rFonts w:ascii="Arial" w:hAnsi="Arial" w:cs="Arial"/>
          <w:b/>
          <w:bCs/>
          <w:lang w:val="en-US"/>
        </w:rPr>
        <w:t>Additional ULI:</w:t>
      </w:r>
    </w:p>
    <w:p w14:paraId="24E059E0"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t>RAN3 agrees that the IAB-DU’s donor-CU includes at least the NCGI of the cell serving IAB-MT as an additional ULI together with UE ULI over NGAP.</w:t>
      </w:r>
    </w:p>
    <w:p w14:paraId="3022CA89" w14:textId="77777777" w:rsidR="00AC365B" w:rsidRPr="0029471A" w:rsidRDefault="00AC365B" w:rsidP="0029471A">
      <w:pPr>
        <w:pStyle w:val="Agreement"/>
        <w:numPr>
          <w:ilvl w:val="0"/>
          <w:numId w:val="36"/>
        </w:numPr>
        <w:spacing w:before="120" w:after="120"/>
        <w:rPr>
          <w:b w:val="0"/>
          <w:bCs/>
          <w:lang w:eastAsia="zh-CN"/>
        </w:rPr>
      </w:pPr>
      <w:r w:rsidRPr="0029471A">
        <w:rPr>
          <w:b w:val="0"/>
          <w:bCs/>
          <w:lang w:eastAsia="zh-CN"/>
        </w:rPr>
        <w:lastRenderedPageBreak/>
        <w:t>RAN3 to select between the following options for IAB-DU’s donor CU to obtain the IAB-MT’s serving cell ID in case IAB-MT and IAB-DU are connected to different IAB-</w:t>
      </w:r>
      <w:proofErr w:type="gramStart"/>
      <w:r w:rsidRPr="0029471A">
        <w:rPr>
          <w:b w:val="0"/>
          <w:bCs/>
          <w:lang w:eastAsia="zh-CN"/>
        </w:rPr>
        <w:t>donors</w:t>
      </w:r>
      <w:proofErr w:type="gramEnd"/>
    </w:p>
    <w:p w14:paraId="41C0B526" w14:textId="3CB4E022" w:rsidR="00AC365B" w:rsidRPr="0029471A" w:rsidRDefault="00AC365B" w:rsidP="0029471A">
      <w:pPr>
        <w:pStyle w:val="Agreement"/>
        <w:numPr>
          <w:ilvl w:val="1"/>
          <w:numId w:val="36"/>
        </w:numPr>
        <w:spacing w:before="120" w:after="120"/>
        <w:rPr>
          <w:b w:val="0"/>
          <w:bCs/>
          <w:lang w:eastAsia="zh-CN"/>
        </w:rPr>
      </w:pPr>
      <w:r w:rsidRPr="0029471A">
        <w:rPr>
          <w:b w:val="0"/>
          <w:bCs/>
          <w:lang w:eastAsia="zh-CN"/>
        </w:rPr>
        <w:t>Option A, the cell ID of IAB-MT’s serving cell is passed from the IAB-MT’s donor-CU to IAB-DU’s donor CU.</w:t>
      </w:r>
    </w:p>
    <w:p w14:paraId="18F2424E" w14:textId="74B9F98A" w:rsidR="00AC365B" w:rsidRPr="0029471A" w:rsidRDefault="00AC365B" w:rsidP="0029471A">
      <w:pPr>
        <w:pStyle w:val="Agreement"/>
        <w:numPr>
          <w:ilvl w:val="1"/>
          <w:numId w:val="36"/>
        </w:numPr>
        <w:spacing w:before="120" w:after="120"/>
        <w:rPr>
          <w:b w:val="0"/>
          <w:bCs/>
          <w:lang w:eastAsia="zh-CN"/>
        </w:rPr>
      </w:pPr>
      <w:r w:rsidRPr="0029471A">
        <w:rPr>
          <w:b w:val="0"/>
          <w:bCs/>
          <w:lang w:eastAsia="zh-CN"/>
        </w:rPr>
        <w:t>Option B, the cell ID of IAB-MT’s serving cell is passed from IAB-DU to IAB-DU’s donor CU.</w:t>
      </w:r>
    </w:p>
    <w:p w14:paraId="0D7C20EA" w14:textId="77777777" w:rsidR="00AC365B" w:rsidRPr="00242790" w:rsidRDefault="00AC365B" w:rsidP="00D96356">
      <w:pPr>
        <w:rPr>
          <w:rFonts w:ascii="Calibri" w:hAnsi="Calibri" w:cs="Calibri"/>
          <w:sz w:val="22"/>
          <w:szCs w:val="22"/>
          <w:lang w:eastAsia="en-US"/>
        </w:rPr>
      </w:pPr>
    </w:p>
    <w:p w14:paraId="2299E9B0" w14:textId="6E077950" w:rsidR="00B17BEA" w:rsidRPr="00242790" w:rsidRDefault="00AC365B" w:rsidP="00242790">
      <w:pPr>
        <w:spacing w:before="120" w:after="120"/>
        <w:rPr>
          <w:rFonts w:ascii="Arial" w:hAnsi="Arial" w:cs="Arial"/>
          <w:b/>
          <w:bCs/>
          <w:u w:val="single"/>
        </w:rPr>
      </w:pPr>
      <w:r w:rsidRPr="00242790">
        <w:rPr>
          <w:rFonts w:ascii="Arial" w:hAnsi="Arial" w:cs="Arial"/>
          <w:b/>
          <w:bCs/>
          <w:u w:val="single"/>
        </w:rPr>
        <w:t>Support IAB-node mobility</w:t>
      </w:r>
    </w:p>
    <w:p w14:paraId="4EDD8248" w14:textId="77777777" w:rsidR="001B2857" w:rsidRPr="00242790" w:rsidRDefault="001B2857" w:rsidP="00D96356">
      <w:pPr>
        <w:rPr>
          <w:rFonts w:ascii="Arial" w:hAnsi="Arial" w:cs="Arial"/>
          <w:b/>
          <w:bCs/>
          <w:lang w:val="en-US"/>
        </w:rPr>
      </w:pPr>
      <w:r w:rsidRPr="00242790">
        <w:rPr>
          <w:rFonts w:ascii="Arial" w:hAnsi="Arial" w:cs="Arial"/>
          <w:b/>
          <w:bCs/>
          <w:lang w:val="en-US"/>
        </w:rPr>
        <w:t>Agreements:</w:t>
      </w:r>
    </w:p>
    <w:p w14:paraId="746CCFEF" w14:textId="38E139F3" w:rsidR="001B2857" w:rsidRPr="001B2857" w:rsidRDefault="00497954" w:rsidP="001B2857">
      <w:pPr>
        <w:pStyle w:val="ListParagraph"/>
        <w:numPr>
          <w:ilvl w:val="0"/>
          <w:numId w:val="36"/>
        </w:numPr>
        <w:ind w:leftChars="0"/>
        <w:rPr>
          <w:rFonts w:ascii="Calibri" w:hAnsi="Calibri" w:cs="Calibri"/>
          <w:b/>
          <w:bCs/>
          <w:lang w:val="en-GB" w:eastAsia="en-US"/>
        </w:rPr>
      </w:pPr>
      <w:r>
        <w:rPr>
          <w:rFonts w:ascii="Calibri" w:hAnsi="Calibri" w:cs="Calibri"/>
          <w:lang w:eastAsia="en-US"/>
        </w:rPr>
        <w:t xml:space="preserve">Agreed </w:t>
      </w:r>
      <w:r w:rsidR="001B2857" w:rsidRPr="001B2857">
        <w:rPr>
          <w:rFonts w:ascii="Calibri" w:hAnsi="Calibri" w:cs="Calibri"/>
          <w:lang w:eastAsia="en-US"/>
        </w:rPr>
        <w:t>TPs for</w:t>
      </w:r>
      <w:r w:rsidR="001B2857" w:rsidRPr="001B2857">
        <w:rPr>
          <w:rFonts w:ascii="Calibri" w:hAnsi="Calibri" w:cs="Calibri"/>
          <w:sz w:val="20"/>
          <w:lang w:eastAsia="en-US"/>
        </w:rPr>
        <w:t xml:space="preserve"> </w:t>
      </w:r>
      <w:proofErr w:type="spellStart"/>
      <w:r w:rsidR="001B2857" w:rsidRPr="001B2857">
        <w:rPr>
          <w:rFonts w:ascii="Calibri" w:hAnsi="Calibri" w:cs="Calibri"/>
          <w:sz w:val="20"/>
          <w:lang w:eastAsia="en-US"/>
        </w:rPr>
        <w:t>NR_mobile_IAB</w:t>
      </w:r>
      <w:proofErr w:type="spellEnd"/>
      <w:r w:rsidR="001B2857" w:rsidRPr="001B2857">
        <w:rPr>
          <w:rFonts w:ascii="Calibri" w:hAnsi="Calibri" w:cs="Calibri"/>
          <w:sz w:val="20"/>
          <w:lang w:eastAsia="en-US"/>
        </w:rPr>
        <w:t xml:space="preserve"> BL CR for TS 38.401/38.413/38.473</w:t>
      </w:r>
      <w:r w:rsidR="001B2857" w:rsidRPr="001B2857">
        <w:rPr>
          <w:rFonts w:ascii="Calibri" w:hAnsi="Calibri" w:cs="Calibri"/>
          <w:lang w:eastAsia="en-US"/>
        </w:rPr>
        <w:t xml:space="preserve"> in</w:t>
      </w:r>
      <w:r w:rsidR="001B2857" w:rsidRPr="001B2857">
        <w:rPr>
          <w:rFonts w:ascii="Calibri" w:hAnsi="Calibri" w:cs="Calibri"/>
          <w:b/>
          <w:bCs/>
          <w:lang w:eastAsia="en-US"/>
        </w:rPr>
        <w:t xml:space="preserve"> </w:t>
      </w:r>
      <w:hyperlink r:id="rId9" w:history="1">
        <w:r w:rsidR="001B2857" w:rsidRPr="00242790">
          <w:rPr>
            <w:rStyle w:val="Hyperlink"/>
            <w:rFonts w:ascii="Calibri" w:hAnsi="Calibri" w:cs="Calibri"/>
            <w:sz w:val="22"/>
            <w:szCs w:val="28"/>
          </w:rPr>
          <w:t>R3-231955</w:t>
        </w:r>
      </w:hyperlink>
    </w:p>
    <w:p w14:paraId="7A416E6C"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Turn into an agreement the WA stating that: The </w:t>
      </w:r>
      <w:proofErr w:type="spellStart"/>
      <w:r w:rsidRPr="001B2857">
        <w:rPr>
          <w:b w:val="0"/>
          <w:bCs/>
          <w:lang w:eastAsia="zh-CN"/>
        </w:rPr>
        <w:t>mIAB</w:t>
      </w:r>
      <w:proofErr w:type="spellEnd"/>
      <w:r w:rsidRPr="001B2857">
        <w:rPr>
          <w:b w:val="0"/>
          <w:bCs/>
          <w:lang w:eastAsia="zh-CN"/>
        </w:rPr>
        <w:t xml:space="preserve">-MT and its co-located </w:t>
      </w:r>
      <w:proofErr w:type="spellStart"/>
      <w:r w:rsidRPr="001B2857">
        <w:rPr>
          <w:b w:val="0"/>
          <w:bCs/>
          <w:lang w:eastAsia="zh-CN"/>
        </w:rPr>
        <w:t>mIAB</w:t>
      </w:r>
      <w:proofErr w:type="spellEnd"/>
      <w:r w:rsidRPr="001B2857">
        <w:rPr>
          <w:b w:val="0"/>
          <w:bCs/>
          <w:lang w:eastAsia="zh-CN"/>
        </w:rPr>
        <w:t xml:space="preserve">-DU can be handed over/migrated to different donor CUs.  </w:t>
      </w:r>
    </w:p>
    <w:p w14:paraId="3B360FC9" w14:textId="77777777" w:rsidR="00AC365B" w:rsidRPr="001B2857" w:rsidRDefault="00AC365B" w:rsidP="001B2857">
      <w:pPr>
        <w:pStyle w:val="Agreement"/>
        <w:numPr>
          <w:ilvl w:val="0"/>
          <w:numId w:val="36"/>
        </w:numPr>
        <w:spacing w:before="120" w:after="120"/>
        <w:rPr>
          <w:bCs/>
          <w:lang w:eastAsia="zh-CN"/>
        </w:rPr>
      </w:pPr>
      <w:r w:rsidRPr="001B2857">
        <w:rPr>
          <w:b w:val="0"/>
          <w:bCs/>
          <w:lang w:eastAsia="zh-CN"/>
        </w:rPr>
        <w:t xml:space="preserve">Capture the </w:t>
      </w:r>
      <w:proofErr w:type="spellStart"/>
      <w:r w:rsidRPr="001B2857">
        <w:rPr>
          <w:b w:val="0"/>
          <w:bCs/>
          <w:lang w:eastAsia="zh-CN"/>
        </w:rPr>
        <w:t>mIAB</w:t>
      </w:r>
      <w:proofErr w:type="spellEnd"/>
      <w:r w:rsidRPr="001B2857">
        <w:rPr>
          <w:b w:val="0"/>
          <w:bCs/>
          <w:lang w:eastAsia="zh-CN"/>
        </w:rPr>
        <w:t xml:space="preserve">-MT HO and </w:t>
      </w:r>
      <w:proofErr w:type="spellStart"/>
      <w:r w:rsidRPr="001B2857">
        <w:rPr>
          <w:b w:val="0"/>
          <w:bCs/>
          <w:lang w:eastAsia="zh-CN"/>
        </w:rPr>
        <w:t>mIAB</w:t>
      </w:r>
      <w:proofErr w:type="spellEnd"/>
      <w:r w:rsidRPr="001B2857">
        <w:rPr>
          <w:b w:val="0"/>
          <w:bCs/>
          <w:lang w:eastAsia="zh-CN"/>
        </w:rPr>
        <w:t>-DU migration as separate procedures in TS 38.401.</w:t>
      </w:r>
    </w:p>
    <w:p w14:paraId="240867D1"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Introduce a new </w:t>
      </w:r>
      <w:r w:rsidRPr="001B2857">
        <w:rPr>
          <w:b w:val="0"/>
          <w:lang w:eastAsia="zh-CN"/>
        </w:rPr>
        <w:t>IAB-MT User Location Information</w:t>
      </w:r>
      <w:r w:rsidRPr="001B2857">
        <w:rPr>
          <w:b w:val="0"/>
          <w:bCs/>
          <w:lang w:eastAsia="zh-CN"/>
        </w:rPr>
        <w:t xml:space="preserve"> IE into the existing User Location Information NGAP IE. </w:t>
      </w:r>
    </w:p>
    <w:p w14:paraId="25C539B9"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When triggering the F1 setup from the </w:t>
      </w:r>
      <w:proofErr w:type="spellStart"/>
      <w:r w:rsidRPr="001B2857">
        <w:rPr>
          <w:b w:val="0"/>
          <w:bCs/>
          <w:lang w:eastAsia="zh-CN"/>
        </w:rPr>
        <w:t>mIAB</w:t>
      </w:r>
      <w:proofErr w:type="spellEnd"/>
      <w:r w:rsidRPr="001B2857">
        <w:rPr>
          <w:b w:val="0"/>
          <w:bCs/>
          <w:lang w:eastAsia="zh-CN"/>
        </w:rPr>
        <w:t xml:space="preserve"> node to the target CU for </w:t>
      </w:r>
      <w:proofErr w:type="spellStart"/>
      <w:r w:rsidRPr="001B2857">
        <w:rPr>
          <w:b w:val="0"/>
          <w:bCs/>
          <w:lang w:eastAsia="zh-CN"/>
        </w:rPr>
        <w:t>mIAB</w:t>
      </w:r>
      <w:proofErr w:type="spellEnd"/>
      <w:r w:rsidRPr="001B2857">
        <w:rPr>
          <w:b w:val="0"/>
          <w:bCs/>
          <w:lang w:eastAsia="zh-CN"/>
        </w:rPr>
        <w:t xml:space="preserve">-DU migration, the source CU can indicate to the </w:t>
      </w:r>
      <w:proofErr w:type="spellStart"/>
      <w:r w:rsidRPr="001B2857">
        <w:rPr>
          <w:b w:val="0"/>
          <w:bCs/>
          <w:lang w:eastAsia="zh-CN"/>
        </w:rPr>
        <w:t>mIAB</w:t>
      </w:r>
      <w:proofErr w:type="spellEnd"/>
      <w:r w:rsidRPr="001B2857">
        <w:rPr>
          <w:b w:val="0"/>
          <w:bCs/>
          <w:lang w:eastAsia="zh-CN"/>
        </w:rPr>
        <w:t>-DU:</w:t>
      </w:r>
    </w:p>
    <w:p w14:paraId="1A4443C7" w14:textId="77777777" w:rsidR="00AC365B" w:rsidRPr="001B2857" w:rsidRDefault="00AC365B" w:rsidP="001B2857">
      <w:pPr>
        <w:pStyle w:val="Agreement"/>
        <w:numPr>
          <w:ilvl w:val="1"/>
          <w:numId w:val="36"/>
        </w:numPr>
        <w:spacing w:before="120" w:after="120"/>
        <w:rPr>
          <w:b w:val="0"/>
          <w:bCs/>
          <w:lang w:eastAsia="zh-CN"/>
        </w:rPr>
      </w:pPr>
      <w:r w:rsidRPr="001B2857">
        <w:rPr>
          <w:b w:val="0"/>
          <w:bCs/>
          <w:lang w:eastAsia="zh-CN"/>
        </w:rPr>
        <w:t xml:space="preserve">The </w:t>
      </w:r>
      <w:proofErr w:type="spellStart"/>
      <w:r w:rsidRPr="001B2857">
        <w:rPr>
          <w:b w:val="0"/>
          <w:bCs/>
          <w:lang w:eastAsia="zh-CN"/>
        </w:rPr>
        <w:t>gNB</w:t>
      </w:r>
      <w:proofErr w:type="spellEnd"/>
      <w:r w:rsidRPr="001B2857">
        <w:rPr>
          <w:b w:val="0"/>
          <w:bCs/>
          <w:lang w:eastAsia="zh-CN"/>
        </w:rPr>
        <w:t xml:space="preserve">-ID of </w:t>
      </w:r>
      <w:proofErr w:type="spellStart"/>
      <w:r w:rsidRPr="001B2857">
        <w:rPr>
          <w:b w:val="0"/>
          <w:bCs/>
          <w:lang w:eastAsia="zh-CN"/>
        </w:rPr>
        <w:t>mIAB</w:t>
      </w:r>
      <w:proofErr w:type="spellEnd"/>
      <w:r w:rsidRPr="001B2857">
        <w:rPr>
          <w:b w:val="0"/>
          <w:bCs/>
          <w:lang w:eastAsia="zh-CN"/>
        </w:rPr>
        <w:t xml:space="preserve">-DU’s target CU. </w:t>
      </w:r>
    </w:p>
    <w:p w14:paraId="47E8ED67" w14:textId="77777777" w:rsidR="00AC365B" w:rsidRPr="001B2857" w:rsidRDefault="00AC365B" w:rsidP="001B2857">
      <w:pPr>
        <w:pStyle w:val="Agreement"/>
        <w:numPr>
          <w:ilvl w:val="1"/>
          <w:numId w:val="36"/>
        </w:numPr>
        <w:spacing w:before="120" w:after="120"/>
        <w:rPr>
          <w:b w:val="0"/>
          <w:bCs/>
          <w:lang w:eastAsia="zh-CN"/>
        </w:rPr>
      </w:pPr>
      <w:r w:rsidRPr="001B2857">
        <w:rPr>
          <w:b w:val="0"/>
          <w:bCs/>
          <w:lang w:eastAsia="zh-CN"/>
        </w:rPr>
        <w:t xml:space="preserve">Optionally, the IP address(es) of </w:t>
      </w:r>
      <w:proofErr w:type="spellStart"/>
      <w:r w:rsidRPr="001B2857">
        <w:rPr>
          <w:b w:val="0"/>
          <w:bCs/>
          <w:lang w:eastAsia="zh-CN"/>
        </w:rPr>
        <w:t>mIAB</w:t>
      </w:r>
      <w:proofErr w:type="spellEnd"/>
      <w:r w:rsidRPr="001B2857">
        <w:rPr>
          <w:b w:val="0"/>
          <w:bCs/>
          <w:lang w:eastAsia="zh-CN"/>
        </w:rPr>
        <w:t xml:space="preserve">-DU’s target CU and </w:t>
      </w:r>
      <w:proofErr w:type="spellStart"/>
      <w:r w:rsidRPr="001B2857">
        <w:rPr>
          <w:b w:val="0"/>
          <w:bCs/>
          <w:lang w:eastAsia="zh-CN"/>
        </w:rPr>
        <w:t>SeGW</w:t>
      </w:r>
      <w:proofErr w:type="spellEnd"/>
      <w:r w:rsidRPr="001B2857">
        <w:rPr>
          <w:b w:val="0"/>
          <w:bCs/>
          <w:lang w:eastAsia="zh-CN"/>
        </w:rPr>
        <w:t>.</w:t>
      </w:r>
    </w:p>
    <w:p w14:paraId="4DE86687"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The </w:t>
      </w:r>
      <w:proofErr w:type="spellStart"/>
      <w:r w:rsidRPr="001B2857">
        <w:rPr>
          <w:b w:val="0"/>
          <w:bCs/>
          <w:lang w:eastAsia="zh-CN"/>
        </w:rPr>
        <w:t>mIAB</w:t>
      </w:r>
      <w:proofErr w:type="spellEnd"/>
      <w:r w:rsidRPr="001B2857">
        <w:rPr>
          <w:b w:val="0"/>
          <w:bCs/>
          <w:lang w:eastAsia="zh-CN"/>
        </w:rPr>
        <w:t xml:space="preserve">-node may obtain the IP address of target CU for </w:t>
      </w:r>
      <w:proofErr w:type="spellStart"/>
      <w:r w:rsidRPr="001B2857">
        <w:rPr>
          <w:b w:val="0"/>
          <w:bCs/>
          <w:lang w:eastAsia="zh-CN"/>
        </w:rPr>
        <w:t>mIAB</w:t>
      </w:r>
      <w:proofErr w:type="spellEnd"/>
      <w:r w:rsidRPr="001B2857">
        <w:rPr>
          <w:b w:val="0"/>
          <w:bCs/>
          <w:lang w:eastAsia="zh-CN"/>
        </w:rPr>
        <w:t xml:space="preserve">-DU migration and the IP address of its </w:t>
      </w:r>
      <w:proofErr w:type="spellStart"/>
      <w:r w:rsidRPr="001B2857">
        <w:rPr>
          <w:b w:val="0"/>
          <w:bCs/>
          <w:lang w:eastAsia="zh-CN"/>
        </w:rPr>
        <w:t>SeGW</w:t>
      </w:r>
      <w:proofErr w:type="spellEnd"/>
      <w:r w:rsidRPr="001B2857">
        <w:rPr>
          <w:b w:val="0"/>
          <w:bCs/>
          <w:lang w:eastAsia="zh-CN"/>
        </w:rPr>
        <w:t xml:space="preserve"> from the OAM.</w:t>
      </w:r>
    </w:p>
    <w:p w14:paraId="1349B06F" w14:textId="2B70510D"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Down select between the following two options for providing the </w:t>
      </w:r>
      <w:proofErr w:type="spellStart"/>
      <w:r w:rsidRPr="001B2857">
        <w:rPr>
          <w:b w:val="0"/>
          <w:bCs/>
          <w:lang w:eastAsia="zh-CN"/>
        </w:rPr>
        <w:t>gNB</w:t>
      </w:r>
      <w:proofErr w:type="spellEnd"/>
      <w:r w:rsidRPr="001B2857">
        <w:rPr>
          <w:b w:val="0"/>
          <w:bCs/>
          <w:lang w:eastAsia="zh-CN"/>
        </w:rPr>
        <w:t xml:space="preserve">-ID of the </w:t>
      </w:r>
      <w:proofErr w:type="spellStart"/>
      <w:r w:rsidRPr="001B2857">
        <w:rPr>
          <w:b w:val="0"/>
          <w:bCs/>
          <w:lang w:eastAsia="zh-CN"/>
        </w:rPr>
        <w:t>mIAB</w:t>
      </w:r>
      <w:proofErr w:type="spellEnd"/>
      <w:r w:rsidRPr="001B2857">
        <w:rPr>
          <w:b w:val="0"/>
          <w:bCs/>
          <w:lang w:eastAsia="zh-CN"/>
        </w:rPr>
        <w:t xml:space="preserve">-MT’s CU and the </w:t>
      </w:r>
      <w:proofErr w:type="spellStart"/>
      <w:r w:rsidRPr="001B2857">
        <w:rPr>
          <w:b w:val="0"/>
          <w:bCs/>
          <w:lang w:eastAsia="zh-CN"/>
        </w:rPr>
        <w:t>XnAP</w:t>
      </w:r>
      <w:proofErr w:type="spellEnd"/>
      <w:r w:rsidRPr="001B2857">
        <w:rPr>
          <w:b w:val="0"/>
          <w:bCs/>
          <w:lang w:eastAsia="zh-CN"/>
        </w:rPr>
        <w:t xml:space="preserve"> UE ID of the </w:t>
      </w:r>
      <w:proofErr w:type="spellStart"/>
      <w:r w:rsidRPr="001B2857">
        <w:rPr>
          <w:b w:val="0"/>
          <w:bCs/>
          <w:lang w:eastAsia="zh-CN"/>
        </w:rPr>
        <w:t>mIAB</w:t>
      </w:r>
      <w:proofErr w:type="spellEnd"/>
      <w:r w:rsidRPr="001B2857">
        <w:rPr>
          <w:b w:val="0"/>
          <w:bCs/>
          <w:lang w:eastAsia="zh-CN"/>
        </w:rPr>
        <w:t xml:space="preserve">-MT at this CU to </w:t>
      </w:r>
      <w:proofErr w:type="spellStart"/>
      <w:r w:rsidRPr="001B2857">
        <w:rPr>
          <w:b w:val="0"/>
          <w:bCs/>
          <w:lang w:eastAsia="zh-CN"/>
        </w:rPr>
        <w:t>mIAB</w:t>
      </w:r>
      <w:proofErr w:type="spellEnd"/>
      <w:r w:rsidRPr="001B2857">
        <w:rPr>
          <w:b w:val="0"/>
          <w:bCs/>
          <w:lang w:eastAsia="zh-CN"/>
        </w:rPr>
        <w:t>-DU’s target CU:</w:t>
      </w:r>
    </w:p>
    <w:p w14:paraId="0D024C52" w14:textId="77777777" w:rsidR="00AC365B" w:rsidRPr="001B2857" w:rsidRDefault="00AC365B" w:rsidP="001B2857">
      <w:pPr>
        <w:pStyle w:val="Agreement"/>
        <w:numPr>
          <w:ilvl w:val="1"/>
          <w:numId w:val="36"/>
        </w:numPr>
        <w:spacing w:before="120" w:after="120"/>
        <w:rPr>
          <w:b w:val="0"/>
          <w:bCs/>
          <w:lang w:eastAsia="zh-CN"/>
        </w:rPr>
      </w:pPr>
      <w:r w:rsidRPr="001B2857">
        <w:rPr>
          <w:b w:val="0"/>
          <w:bCs/>
          <w:lang w:eastAsia="zh-CN"/>
        </w:rPr>
        <w:t xml:space="preserve"> Option A: </w:t>
      </w:r>
      <w:proofErr w:type="spellStart"/>
      <w:r w:rsidRPr="001B2857">
        <w:rPr>
          <w:b w:val="0"/>
          <w:bCs/>
          <w:lang w:eastAsia="zh-CN"/>
        </w:rPr>
        <w:t>XnAP</w:t>
      </w:r>
      <w:proofErr w:type="spellEnd"/>
      <w:r w:rsidRPr="001B2857">
        <w:rPr>
          <w:b w:val="0"/>
          <w:bCs/>
          <w:lang w:eastAsia="zh-CN"/>
        </w:rPr>
        <w:t xml:space="preserve"> signalling from the </w:t>
      </w:r>
      <w:proofErr w:type="spellStart"/>
      <w:r w:rsidRPr="001B2857">
        <w:rPr>
          <w:b w:val="0"/>
          <w:bCs/>
          <w:lang w:eastAsia="zh-CN"/>
        </w:rPr>
        <w:t>mIAB</w:t>
      </w:r>
      <w:proofErr w:type="spellEnd"/>
      <w:r w:rsidRPr="001B2857">
        <w:rPr>
          <w:b w:val="0"/>
          <w:bCs/>
          <w:lang w:eastAsia="zh-CN"/>
        </w:rPr>
        <w:t>-DU’s source CU.</w:t>
      </w:r>
    </w:p>
    <w:p w14:paraId="2C36AFE5" w14:textId="77777777" w:rsidR="00AC365B" w:rsidRPr="001B2857" w:rsidRDefault="00AC365B" w:rsidP="001B2857">
      <w:pPr>
        <w:pStyle w:val="Agreement"/>
        <w:numPr>
          <w:ilvl w:val="1"/>
          <w:numId w:val="36"/>
        </w:numPr>
        <w:spacing w:before="120" w:after="120"/>
        <w:rPr>
          <w:bCs/>
          <w:lang w:eastAsia="zh-CN"/>
        </w:rPr>
      </w:pPr>
      <w:r w:rsidRPr="001B2857">
        <w:rPr>
          <w:b w:val="0"/>
          <w:bCs/>
          <w:lang w:eastAsia="zh-CN"/>
        </w:rPr>
        <w:t xml:space="preserve"> Option B: F1AP signalling from the target logical </w:t>
      </w:r>
      <w:proofErr w:type="spellStart"/>
      <w:r w:rsidRPr="001B2857">
        <w:rPr>
          <w:b w:val="0"/>
          <w:bCs/>
          <w:lang w:eastAsia="zh-CN"/>
        </w:rPr>
        <w:t>mIAB</w:t>
      </w:r>
      <w:proofErr w:type="spellEnd"/>
      <w:r w:rsidRPr="001B2857">
        <w:rPr>
          <w:b w:val="0"/>
          <w:bCs/>
          <w:lang w:eastAsia="zh-CN"/>
        </w:rPr>
        <w:t>-DU.</w:t>
      </w:r>
    </w:p>
    <w:p w14:paraId="4906B051"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For Option B, discuss whether and how the </w:t>
      </w:r>
      <w:proofErr w:type="spellStart"/>
      <w:r w:rsidRPr="001B2857">
        <w:rPr>
          <w:b w:val="0"/>
          <w:bCs/>
          <w:lang w:eastAsia="zh-CN"/>
        </w:rPr>
        <w:t>mIAB</w:t>
      </w:r>
      <w:proofErr w:type="spellEnd"/>
      <w:r w:rsidRPr="001B2857">
        <w:rPr>
          <w:b w:val="0"/>
          <w:bCs/>
          <w:lang w:eastAsia="zh-CN"/>
        </w:rPr>
        <w:t xml:space="preserve">-DU can obtain the </w:t>
      </w:r>
      <w:proofErr w:type="spellStart"/>
      <w:r w:rsidRPr="001B2857">
        <w:rPr>
          <w:b w:val="0"/>
          <w:bCs/>
          <w:lang w:eastAsia="zh-CN"/>
        </w:rPr>
        <w:t>gNB</w:t>
      </w:r>
      <w:proofErr w:type="spellEnd"/>
      <w:r w:rsidRPr="001B2857">
        <w:rPr>
          <w:b w:val="0"/>
          <w:bCs/>
          <w:lang w:eastAsia="zh-CN"/>
        </w:rPr>
        <w:t xml:space="preserve">-ID of the </w:t>
      </w:r>
      <w:proofErr w:type="spellStart"/>
      <w:r w:rsidRPr="001B2857">
        <w:rPr>
          <w:b w:val="0"/>
          <w:bCs/>
          <w:lang w:eastAsia="zh-CN"/>
        </w:rPr>
        <w:t>mIAB</w:t>
      </w:r>
      <w:proofErr w:type="spellEnd"/>
      <w:r w:rsidRPr="001B2857">
        <w:rPr>
          <w:b w:val="0"/>
          <w:bCs/>
          <w:lang w:eastAsia="zh-CN"/>
        </w:rPr>
        <w:t xml:space="preserve">-MT’s CU and the </w:t>
      </w:r>
      <w:proofErr w:type="spellStart"/>
      <w:r w:rsidRPr="001B2857">
        <w:rPr>
          <w:b w:val="0"/>
          <w:bCs/>
          <w:lang w:eastAsia="zh-CN"/>
        </w:rPr>
        <w:t>XnAP</w:t>
      </w:r>
      <w:proofErr w:type="spellEnd"/>
      <w:r w:rsidRPr="001B2857">
        <w:rPr>
          <w:b w:val="0"/>
          <w:bCs/>
          <w:lang w:eastAsia="zh-CN"/>
        </w:rPr>
        <w:t xml:space="preserve"> UE ID of the </w:t>
      </w:r>
      <w:proofErr w:type="spellStart"/>
      <w:r w:rsidRPr="001B2857">
        <w:rPr>
          <w:b w:val="0"/>
          <w:bCs/>
          <w:lang w:eastAsia="zh-CN"/>
        </w:rPr>
        <w:t>mIAB</w:t>
      </w:r>
      <w:proofErr w:type="spellEnd"/>
      <w:r w:rsidRPr="001B2857">
        <w:rPr>
          <w:b w:val="0"/>
          <w:bCs/>
          <w:lang w:eastAsia="zh-CN"/>
        </w:rPr>
        <w:t>-MT at this CU.</w:t>
      </w:r>
    </w:p>
    <w:p w14:paraId="169FED00" w14:textId="77777777" w:rsidR="00AC365B" w:rsidRPr="001B2857" w:rsidRDefault="00AC365B" w:rsidP="001B2857">
      <w:pPr>
        <w:pStyle w:val="Agreement"/>
        <w:numPr>
          <w:ilvl w:val="0"/>
          <w:numId w:val="36"/>
        </w:numPr>
        <w:spacing w:before="120" w:after="120"/>
        <w:rPr>
          <w:bCs/>
          <w:lang w:eastAsia="zh-CN"/>
        </w:rPr>
      </w:pPr>
      <w:r w:rsidRPr="001B2857">
        <w:rPr>
          <w:b w:val="0"/>
          <w:bCs/>
          <w:lang w:eastAsia="zh-CN"/>
        </w:rPr>
        <w:t xml:space="preserve">As a baseline: The target CU for </w:t>
      </w:r>
      <w:proofErr w:type="spellStart"/>
      <w:r w:rsidRPr="001B2857">
        <w:rPr>
          <w:b w:val="0"/>
          <w:bCs/>
          <w:lang w:eastAsia="zh-CN"/>
        </w:rPr>
        <w:t>mIAB</w:t>
      </w:r>
      <w:proofErr w:type="spellEnd"/>
      <w:r w:rsidRPr="001B2857">
        <w:rPr>
          <w:b w:val="0"/>
          <w:bCs/>
          <w:lang w:eastAsia="zh-CN"/>
        </w:rPr>
        <w:t xml:space="preserve">-DU migration learns the traffic profile of the UE traffic from Handover Preparation procedures for individual UEs. </w:t>
      </w:r>
    </w:p>
    <w:p w14:paraId="1E8B65FB"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The “Non-F1-Terminating IAB-donor UE </w:t>
      </w:r>
      <w:proofErr w:type="spellStart"/>
      <w:r w:rsidRPr="001B2857">
        <w:rPr>
          <w:b w:val="0"/>
          <w:bCs/>
          <w:lang w:eastAsia="zh-CN"/>
        </w:rPr>
        <w:t>XnAP</w:t>
      </w:r>
      <w:proofErr w:type="spellEnd"/>
      <w:r w:rsidRPr="001B2857">
        <w:rPr>
          <w:b w:val="0"/>
          <w:bCs/>
          <w:lang w:eastAsia="zh-CN"/>
        </w:rPr>
        <w:t xml:space="preserve"> ID” in the IAB TRANSPORT MIGRATION MANAGEMENT REQUEST message sent from </w:t>
      </w:r>
      <w:proofErr w:type="spellStart"/>
      <w:r w:rsidRPr="001B2857">
        <w:rPr>
          <w:b w:val="0"/>
          <w:bCs/>
          <w:lang w:eastAsia="zh-CN"/>
        </w:rPr>
        <w:t>mIAB</w:t>
      </w:r>
      <w:proofErr w:type="spellEnd"/>
      <w:r w:rsidRPr="001B2857">
        <w:rPr>
          <w:b w:val="0"/>
          <w:bCs/>
          <w:lang w:eastAsia="zh-CN"/>
        </w:rPr>
        <w:t xml:space="preserve">-DU’s target CU to the </w:t>
      </w:r>
      <w:proofErr w:type="spellStart"/>
      <w:r w:rsidRPr="001B2857">
        <w:rPr>
          <w:b w:val="0"/>
          <w:bCs/>
          <w:lang w:eastAsia="zh-CN"/>
        </w:rPr>
        <w:t>mIAB</w:t>
      </w:r>
      <w:proofErr w:type="spellEnd"/>
      <w:r w:rsidRPr="001B2857">
        <w:rPr>
          <w:b w:val="0"/>
          <w:bCs/>
          <w:lang w:eastAsia="zh-CN"/>
        </w:rPr>
        <w:t xml:space="preserve">-MT’s CU is generated by the </w:t>
      </w:r>
      <w:proofErr w:type="spellStart"/>
      <w:r w:rsidRPr="001B2857">
        <w:rPr>
          <w:b w:val="0"/>
          <w:bCs/>
          <w:lang w:eastAsia="zh-CN"/>
        </w:rPr>
        <w:t>mIAB</w:t>
      </w:r>
      <w:proofErr w:type="spellEnd"/>
      <w:r w:rsidRPr="001B2857">
        <w:rPr>
          <w:b w:val="0"/>
          <w:bCs/>
          <w:lang w:eastAsia="zh-CN"/>
        </w:rPr>
        <w:t xml:space="preserve">-MT’s CU. </w:t>
      </w:r>
    </w:p>
    <w:p w14:paraId="5BD0FE8A"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For the upstream data handling at the BAP of mobile IAB MT, the F1AP BAP configuration for each logical DU should be configured/controlled by the DU’s respective donor-CU via the corresponding F1AP connection.</w:t>
      </w:r>
    </w:p>
    <w:p w14:paraId="7BC1DFE0"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For the downstream data handling arriving at the mobile IAB-node, the upper layers (e.g., IP layer) can differentiate the data to different logical DUs based on upper-layer header information.</w:t>
      </w:r>
    </w:p>
    <w:p w14:paraId="3182EF32" w14:textId="77777777" w:rsidR="00AC365B" w:rsidRPr="001B2857" w:rsidRDefault="00AC365B" w:rsidP="001B2857">
      <w:pPr>
        <w:pStyle w:val="Agreement"/>
        <w:numPr>
          <w:ilvl w:val="0"/>
          <w:numId w:val="36"/>
        </w:numPr>
        <w:spacing w:before="120" w:after="120"/>
        <w:rPr>
          <w:b w:val="0"/>
          <w:bCs/>
          <w:lang w:eastAsia="zh-CN"/>
        </w:rPr>
      </w:pPr>
      <w:r w:rsidRPr="001B2857">
        <w:rPr>
          <w:b w:val="0"/>
          <w:bCs/>
          <w:lang w:eastAsia="zh-CN"/>
        </w:rPr>
        <w:t xml:space="preserve">For consecutive partial migration, after the </w:t>
      </w:r>
      <w:proofErr w:type="spellStart"/>
      <w:r w:rsidRPr="001B2857">
        <w:rPr>
          <w:b w:val="0"/>
          <w:bCs/>
          <w:lang w:eastAsia="zh-CN"/>
        </w:rPr>
        <w:t>mIAB</w:t>
      </w:r>
      <w:proofErr w:type="spellEnd"/>
      <w:r w:rsidRPr="001B2857">
        <w:rPr>
          <w:b w:val="0"/>
          <w:bCs/>
          <w:lang w:eastAsia="zh-CN"/>
        </w:rPr>
        <w:t xml:space="preserve">-MT HO is completed, the </w:t>
      </w:r>
      <w:proofErr w:type="spellStart"/>
      <w:r w:rsidRPr="001B2857">
        <w:rPr>
          <w:b w:val="0"/>
          <w:bCs/>
          <w:lang w:eastAsia="zh-CN"/>
        </w:rPr>
        <w:t>mIAB</w:t>
      </w:r>
      <w:proofErr w:type="spellEnd"/>
      <w:r w:rsidRPr="001B2857">
        <w:rPr>
          <w:b w:val="0"/>
          <w:bCs/>
          <w:lang w:eastAsia="zh-CN"/>
        </w:rPr>
        <w:t xml:space="preserve">-DU’s CU sends the IAB TRANSPORT MIGRATION MANAGEMENT REQUEST message to the </w:t>
      </w:r>
      <w:proofErr w:type="spellStart"/>
      <w:r w:rsidRPr="001B2857">
        <w:rPr>
          <w:b w:val="0"/>
          <w:bCs/>
          <w:lang w:eastAsia="zh-CN"/>
        </w:rPr>
        <w:t>mIAB</w:t>
      </w:r>
      <w:proofErr w:type="spellEnd"/>
      <w:r w:rsidRPr="001B2857">
        <w:rPr>
          <w:b w:val="0"/>
          <w:bCs/>
          <w:lang w:eastAsia="zh-CN"/>
        </w:rPr>
        <w:t xml:space="preserve">-MT’s target CU, including the UE </w:t>
      </w:r>
      <w:proofErr w:type="spellStart"/>
      <w:r w:rsidRPr="001B2857">
        <w:rPr>
          <w:b w:val="0"/>
          <w:bCs/>
          <w:lang w:eastAsia="zh-CN"/>
        </w:rPr>
        <w:t>XnAP</w:t>
      </w:r>
      <w:proofErr w:type="spellEnd"/>
      <w:r w:rsidRPr="001B2857">
        <w:rPr>
          <w:b w:val="0"/>
          <w:bCs/>
          <w:lang w:eastAsia="zh-CN"/>
        </w:rPr>
        <w:t xml:space="preserve"> ID assigned to the </w:t>
      </w:r>
      <w:proofErr w:type="spellStart"/>
      <w:r w:rsidRPr="001B2857">
        <w:rPr>
          <w:b w:val="0"/>
          <w:bCs/>
          <w:lang w:eastAsia="zh-CN"/>
        </w:rPr>
        <w:t>mIAB</w:t>
      </w:r>
      <w:proofErr w:type="spellEnd"/>
      <w:r w:rsidRPr="001B2857">
        <w:rPr>
          <w:b w:val="0"/>
          <w:bCs/>
          <w:lang w:eastAsia="zh-CN"/>
        </w:rPr>
        <w:t xml:space="preserve">-MT by the </w:t>
      </w:r>
      <w:proofErr w:type="spellStart"/>
      <w:r w:rsidRPr="001B2857">
        <w:rPr>
          <w:b w:val="0"/>
          <w:bCs/>
          <w:lang w:eastAsia="zh-CN"/>
        </w:rPr>
        <w:t>mIAB</w:t>
      </w:r>
      <w:proofErr w:type="spellEnd"/>
      <w:r w:rsidRPr="001B2857">
        <w:rPr>
          <w:b w:val="0"/>
          <w:bCs/>
          <w:lang w:eastAsia="zh-CN"/>
        </w:rPr>
        <w:t xml:space="preserve">-MT’s target CU as the “Non-F1-Terminating IAB-donor UE </w:t>
      </w:r>
      <w:proofErr w:type="spellStart"/>
      <w:r w:rsidRPr="001B2857">
        <w:rPr>
          <w:b w:val="0"/>
          <w:bCs/>
          <w:lang w:eastAsia="zh-CN"/>
        </w:rPr>
        <w:t>XnAP</w:t>
      </w:r>
      <w:proofErr w:type="spellEnd"/>
      <w:r w:rsidRPr="001B2857">
        <w:rPr>
          <w:b w:val="0"/>
          <w:bCs/>
          <w:lang w:eastAsia="zh-CN"/>
        </w:rPr>
        <w:t xml:space="preserve"> ID”. </w:t>
      </w:r>
    </w:p>
    <w:p w14:paraId="43D7E5B5" w14:textId="7C5B8BAD" w:rsidR="00AC365B" w:rsidRDefault="00AC365B" w:rsidP="00242790">
      <w:pPr>
        <w:spacing w:before="120" w:after="120"/>
        <w:rPr>
          <w:rFonts w:ascii="Arial" w:hAnsi="Arial" w:cs="Arial"/>
          <w:b/>
          <w:bCs/>
          <w:u w:val="single"/>
        </w:rPr>
      </w:pPr>
      <w:r w:rsidRPr="00242790">
        <w:rPr>
          <w:rFonts w:ascii="Arial" w:hAnsi="Arial" w:cs="Arial"/>
          <w:b/>
          <w:bCs/>
          <w:u w:val="single"/>
        </w:rPr>
        <w:t>Mobility Enhancements</w:t>
      </w:r>
    </w:p>
    <w:p w14:paraId="462F58AA" w14:textId="77777777" w:rsidR="00242790" w:rsidRPr="00242790" w:rsidRDefault="00242790" w:rsidP="00242790">
      <w:pPr>
        <w:rPr>
          <w:rFonts w:ascii="Arial" w:hAnsi="Arial" w:cs="Arial"/>
          <w:b/>
          <w:bCs/>
          <w:lang w:val="en-US"/>
        </w:rPr>
      </w:pPr>
      <w:r w:rsidRPr="00242790">
        <w:rPr>
          <w:rFonts w:ascii="Arial" w:hAnsi="Arial" w:cs="Arial"/>
          <w:b/>
          <w:bCs/>
          <w:lang w:val="en-US"/>
        </w:rPr>
        <w:t>Agreements:</w:t>
      </w:r>
    </w:p>
    <w:p w14:paraId="6D3C87B7" w14:textId="77777777" w:rsidR="00242790" w:rsidRPr="00242790" w:rsidRDefault="00242790" w:rsidP="00242790">
      <w:pPr>
        <w:spacing w:before="120" w:after="120"/>
        <w:rPr>
          <w:rFonts w:ascii="Arial" w:hAnsi="Arial" w:cs="Arial"/>
          <w:b/>
          <w:bCs/>
          <w:u w:val="single"/>
        </w:rPr>
      </w:pPr>
    </w:p>
    <w:p w14:paraId="17003DE7" w14:textId="77777777" w:rsidR="00AC365B" w:rsidRDefault="00AC365B" w:rsidP="00D96356">
      <w:pPr>
        <w:rPr>
          <w:b/>
          <w:bCs/>
          <w:color w:val="FF0000"/>
        </w:rPr>
      </w:pPr>
    </w:p>
    <w:p w14:paraId="7649CA0B" w14:textId="77777777" w:rsidR="00AC365B" w:rsidRPr="00242790" w:rsidRDefault="00AC365B" w:rsidP="00242790">
      <w:pPr>
        <w:pStyle w:val="Agreement"/>
        <w:numPr>
          <w:ilvl w:val="0"/>
          <w:numId w:val="36"/>
        </w:numPr>
        <w:spacing w:before="120" w:after="120"/>
        <w:rPr>
          <w:b w:val="0"/>
          <w:bCs/>
          <w:lang w:eastAsia="zh-CN"/>
        </w:rPr>
      </w:pPr>
      <w:r w:rsidRPr="00242790">
        <w:rPr>
          <w:b w:val="0"/>
          <w:bCs/>
          <w:lang w:eastAsia="zh-CN"/>
        </w:rPr>
        <w:t xml:space="preserve">The BH RLC CH(s), BAP address and default BAP configuration configured on the </w:t>
      </w:r>
      <w:proofErr w:type="spellStart"/>
      <w:r w:rsidRPr="00242790">
        <w:rPr>
          <w:b w:val="0"/>
          <w:bCs/>
          <w:lang w:eastAsia="zh-CN"/>
        </w:rPr>
        <w:t>mIAB</w:t>
      </w:r>
      <w:proofErr w:type="spellEnd"/>
      <w:r w:rsidRPr="00242790">
        <w:rPr>
          <w:b w:val="0"/>
          <w:bCs/>
          <w:lang w:eastAsia="zh-CN"/>
        </w:rPr>
        <w:t xml:space="preserve">-MT can be used for delivering the F1 traffic of both logical </w:t>
      </w:r>
      <w:proofErr w:type="spellStart"/>
      <w:r w:rsidRPr="00242790">
        <w:rPr>
          <w:b w:val="0"/>
          <w:bCs/>
          <w:lang w:eastAsia="zh-CN"/>
        </w:rPr>
        <w:t>mIAB</w:t>
      </w:r>
      <w:proofErr w:type="spellEnd"/>
      <w:r w:rsidRPr="00242790">
        <w:rPr>
          <w:b w:val="0"/>
          <w:bCs/>
          <w:lang w:eastAsia="zh-CN"/>
        </w:rPr>
        <w:t xml:space="preserve"> DUs. Non-F1 traffic to be further discussed. </w:t>
      </w:r>
    </w:p>
    <w:p w14:paraId="62A2C043" w14:textId="77777777" w:rsidR="00AC365B" w:rsidRPr="00242790" w:rsidRDefault="00AC365B" w:rsidP="00242790">
      <w:pPr>
        <w:pStyle w:val="Agreement"/>
        <w:numPr>
          <w:ilvl w:val="0"/>
          <w:numId w:val="36"/>
        </w:numPr>
        <w:spacing w:before="120" w:after="120"/>
        <w:rPr>
          <w:b w:val="0"/>
          <w:bCs/>
          <w:lang w:eastAsia="zh-CN"/>
        </w:rPr>
      </w:pPr>
      <w:r w:rsidRPr="00242790">
        <w:rPr>
          <w:b w:val="0"/>
          <w:bCs/>
          <w:lang w:eastAsia="zh-CN"/>
        </w:rPr>
        <w:t xml:space="preserve">The IAB-DU’s TAC can have the same or a different value than the TAC of the </w:t>
      </w:r>
      <w:proofErr w:type="spellStart"/>
      <w:r w:rsidRPr="00242790">
        <w:rPr>
          <w:b w:val="0"/>
          <w:bCs/>
          <w:lang w:eastAsia="zh-CN"/>
        </w:rPr>
        <w:t>mIAB</w:t>
      </w:r>
      <w:proofErr w:type="spellEnd"/>
      <w:r w:rsidRPr="00242790">
        <w:rPr>
          <w:b w:val="0"/>
          <w:bCs/>
          <w:lang w:eastAsia="zh-CN"/>
        </w:rPr>
        <w:t xml:space="preserve">-MT’s serving cell. </w:t>
      </w:r>
    </w:p>
    <w:p w14:paraId="1972C2AA" w14:textId="77777777" w:rsidR="00AC365B" w:rsidRPr="00AC365B" w:rsidRDefault="00AC365B" w:rsidP="00D96356">
      <w:pPr>
        <w:rPr>
          <w:b/>
          <w:bCs/>
          <w:color w:val="FF0000"/>
        </w:rPr>
      </w:pPr>
    </w:p>
    <w:p w14:paraId="64F21269" w14:textId="1789C8C8" w:rsidR="00AC365B" w:rsidRDefault="00AC365B" w:rsidP="00AC365B">
      <w:pPr>
        <w:rPr>
          <w:b/>
          <w:bCs/>
          <w:color w:val="FF0000"/>
          <w:lang w:val="en-US"/>
        </w:rPr>
      </w:pPr>
      <w:r w:rsidRPr="00B17BEA">
        <w:rPr>
          <w:b/>
          <w:bCs/>
          <w:color w:val="FF0000"/>
          <w:lang w:val="en-US"/>
        </w:rPr>
        <w:t>R3#1</w:t>
      </w:r>
      <w:r>
        <w:rPr>
          <w:b/>
          <w:bCs/>
          <w:color w:val="FF0000"/>
          <w:lang w:val="en-US"/>
        </w:rPr>
        <w:t>20</w:t>
      </w:r>
    </w:p>
    <w:p w14:paraId="2BFA3667" w14:textId="0074F435" w:rsidR="00AC365B" w:rsidRDefault="00AC365B" w:rsidP="00497954">
      <w:pPr>
        <w:spacing w:before="120" w:after="120"/>
        <w:rPr>
          <w:rFonts w:ascii="Arial" w:hAnsi="Arial" w:cs="Arial"/>
          <w:b/>
          <w:bCs/>
          <w:u w:val="single"/>
        </w:rPr>
      </w:pPr>
      <w:r w:rsidRPr="00497954">
        <w:rPr>
          <w:rFonts w:ascii="Arial" w:hAnsi="Arial" w:cs="Arial"/>
          <w:b/>
          <w:bCs/>
          <w:u w:val="single"/>
        </w:rPr>
        <w:t>General</w:t>
      </w:r>
    </w:p>
    <w:p w14:paraId="5CC70D2C" w14:textId="1CA5A49B" w:rsidR="00497954" w:rsidRPr="00497954" w:rsidRDefault="00497954" w:rsidP="00497954">
      <w:pPr>
        <w:widowControl w:val="0"/>
        <w:ind w:left="144" w:hanging="144"/>
        <w:rPr>
          <w:rFonts w:ascii="Arial" w:hAnsi="Arial" w:cs="Arial"/>
        </w:rPr>
      </w:pPr>
      <w:r w:rsidRPr="00497954">
        <w:rPr>
          <w:rFonts w:ascii="Arial" w:hAnsi="Arial" w:cs="Arial"/>
          <w:b/>
          <w:bCs/>
        </w:rPr>
        <w:t xml:space="preserve">Endorsed BL CR to 38.413 </w:t>
      </w:r>
      <w:r w:rsidRPr="00497954">
        <w:rPr>
          <w:rFonts w:ascii="Arial" w:hAnsi="Arial" w:cs="Arial"/>
        </w:rPr>
        <w:t>on Support for mobile IAB, CR0988r, TS 38.413 v17.4.0, Rel-18, Cat. B</w:t>
      </w:r>
      <w:r>
        <w:rPr>
          <w:rFonts w:ascii="Arial" w:hAnsi="Arial" w:cs="Arial"/>
        </w:rPr>
        <w:t xml:space="preserve"> in </w:t>
      </w:r>
      <w:hyperlink r:id="rId10" w:history="1">
        <w:r w:rsidRPr="00B16272">
          <w:rPr>
            <w:rFonts w:ascii="Arial" w:hAnsi="Arial" w:cs="Arial"/>
            <w:color w:val="0000FF"/>
            <w:u w:val="single"/>
          </w:rPr>
          <w:t>R3-232560</w:t>
        </w:r>
      </w:hyperlink>
    </w:p>
    <w:p w14:paraId="7B07B681" w14:textId="5B51457F" w:rsidR="00497954" w:rsidRPr="00497954" w:rsidRDefault="00497954" w:rsidP="00497954">
      <w:pPr>
        <w:spacing w:before="120" w:after="120"/>
        <w:rPr>
          <w:rFonts w:ascii="Arial" w:hAnsi="Arial" w:cs="Arial"/>
          <w:b/>
          <w:bCs/>
          <w:u w:val="single"/>
        </w:rPr>
      </w:pPr>
    </w:p>
    <w:p w14:paraId="61A73194" w14:textId="23B3B8E7" w:rsidR="00AC365B" w:rsidRPr="00497954" w:rsidRDefault="00AC365B" w:rsidP="00497954">
      <w:pPr>
        <w:spacing w:before="120" w:after="120"/>
        <w:rPr>
          <w:rFonts w:ascii="Arial" w:hAnsi="Arial" w:cs="Arial"/>
          <w:b/>
          <w:bCs/>
          <w:u w:val="single"/>
        </w:rPr>
      </w:pPr>
      <w:r w:rsidRPr="00497954">
        <w:rPr>
          <w:rFonts w:ascii="Arial" w:hAnsi="Arial" w:cs="Arial"/>
          <w:b/>
          <w:bCs/>
          <w:u w:val="single"/>
        </w:rPr>
        <w:t>Support</w:t>
      </w:r>
      <w:r w:rsidR="00C32CBD">
        <w:rPr>
          <w:rFonts w:ascii="Arial" w:hAnsi="Arial" w:cs="Arial"/>
          <w:b/>
          <w:bCs/>
          <w:u w:val="single"/>
        </w:rPr>
        <w:t xml:space="preserve"> for</w:t>
      </w:r>
      <w:r w:rsidRPr="00497954">
        <w:rPr>
          <w:rFonts w:ascii="Arial" w:hAnsi="Arial" w:cs="Arial"/>
          <w:b/>
          <w:bCs/>
          <w:u w:val="single"/>
        </w:rPr>
        <w:t xml:space="preserve"> IAB-node mobility</w:t>
      </w:r>
    </w:p>
    <w:p w14:paraId="3879CA75" w14:textId="77777777" w:rsidR="00497954" w:rsidRPr="00242790" w:rsidRDefault="00497954" w:rsidP="00497954">
      <w:pPr>
        <w:rPr>
          <w:rFonts w:ascii="Arial" w:hAnsi="Arial" w:cs="Arial"/>
          <w:b/>
          <w:bCs/>
          <w:lang w:val="en-US"/>
        </w:rPr>
      </w:pPr>
      <w:r w:rsidRPr="00242790">
        <w:rPr>
          <w:rFonts w:ascii="Arial" w:hAnsi="Arial" w:cs="Arial"/>
          <w:b/>
          <w:bCs/>
          <w:lang w:val="en-US"/>
        </w:rPr>
        <w:t>Agreements:</w:t>
      </w:r>
    </w:p>
    <w:p w14:paraId="36237415" w14:textId="1B2C2D80"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WA: The </w:t>
      </w:r>
      <w:proofErr w:type="spellStart"/>
      <w:r w:rsidRPr="00497954">
        <w:rPr>
          <w:b w:val="0"/>
          <w:bCs/>
          <w:lang w:eastAsia="zh-CN"/>
        </w:rPr>
        <w:t>mIAB</w:t>
      </w:r>
      <w:proofErr w:type="spellEnd"/>
      <w:r w:rsidRPr="00497954">
        <w:rPr>
          <w:b w:val="0"/>
          <w:bCs/>
          <w:lang w:eastAsia="zh-CN"/>
        </w:rPr>
        <w:t xml:space="preserve">-DU and </w:t>
      </w:r>
      <w:proofErr w:type="spellStart"/>
      <w:r w:rsidRPr="00497954">
        <w:rPr>
          <w:b w:val="0"/>
          <w:bCs/>
          <w:lang w:eastAsia="zh-CN"/>
        </w:rPr>
        <w:t>mIAB</w:t>
      </w:r>
      <w:proofErr w:type="spellEnd"/>
      <w:r w:rsidRPr="00497954">
        <w:rPr>
          <w:b w:val="0"/>
          <w:bCs/>
          <w:lang w:eastAsia="zh-CN"/>
        </w:rPr>
        <w:t xml:space="preserve">-MT can integrate at different CUs. For this purpose, OAM can be used to configure the </w:t>
      </w:r>
      <w:proofErr w:type="spellStart"/>
      <w:r w:rsidRPr="00497954">
        <w:rPr>
          <w:b w:val="0"/>
          <w:bCs/>
          <w:lang w:eastAsia="zh-CN"/>
        </w:rPr>
        <w:t>mIAB</w:t>
      </w:r>
      <w:proofErr w:type="spellEnd"/>
      <w:r w:rsidRPr="00497954">
        <w:rPr>
          <w:b w:val="0"/>
          <w:bCs/>
          <w:lang w:eastAsia="zh-CN"/>
        </w:rPr>
        <w:t xml:space="preserve">-DU </w:t>
      </w:r>
      <w:proofErr w:type="gramStart"/>
      <w:r w:rsidRPr="00497954">
        <w:rPr>
          <w:b w:val="0"/>
          <w:bCs/>
          <w:lang w:eastAsia="zh-CN"/>
        </w:rPr>
        <w:t>with:</w:t>
      </w:r>
      <w:proofErr w:type="gramEnd"/>
      <w:r w:rsidRPr="00497954">
        <w:rPr>
          <w:b w:val="0"/>
          <w:bCs/>
          <w:lang w:eastAsia="zh-CN"/>
        </w:rPr>
        <w:t xml:space="preserve"> a) the donor CU to connect to, and b) the parameters used by the </w:t>
      </w:r>
      <w:proofErr w:type="spellStart"/>
      <w:r w:rsidRPr="00497954">
        <w:rPr>
          <w:b w:val="0"/>
          <w:bCs/>
          <w:lang w:eastAsia="zh-CN"/>
        </w:rPr>
        <w:t>mIAB</w:t>
      </w:r>
      <w:proofErr w:type="spellEnd"/>
      <w:r w:rsidRPr="00497954">
        <w:rPr>
          <w:b w:val="0"/>
          <w:bCs/>
          <w:lang w:eastAsia="zh-CN"/>
        </w:rPr>
        <w:t xml:space="preserve">-DU to establish TNL associations, </w:t>
      </w:r>
      <w:proofErr w:type="spellStart"/>
      <w:r w:rsidRPr="00497954">
        <w:rPr>
          <w:b w:val="0"/>
          <w:bCs/>
          <w:lang w:eastAsia="zh-CN"/>
        </w:rPr>
        <w:t>IPSec</w:t>
      </w:r>
      <w:proofErr w:type="spellEnd"/>
      <w:r w:rsidRPr="00497954">
        <w:rPr>
          <w:b w:val="0"/>
          <w:bCs/>
          <w:lang w:eastAsia="zh-CN"/>
        </w:rPr>
        <w:t xml:space="preserve"> tunnels and F1 connectivity to this donor CU. </w:t>
      </w:r>
    </w:p>
    <w:p w14:paraId="6D0AD12E"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During network integration where </w:t>
      </w:r>
      <w:proofErr w:type="spellStart"/>
      <w:r w:rsidRPr="00497954">
        <w:rPr>
          <w:b w:val="0"/>
          <w:bCs/>
          <w:lang w:eastAsia="zh-CN"/>
        </w:rPr>
        <w:t>mIAB</w:t>
      </w:r>
      <w:proofErr w:type="spellEnd"/>
      <w:r w:rsidRPr="00497954">
        <w:rPr>
          <w:b w:val="0"/>
          <w:bCs/>
          <w:lang w:eastAsia="zh-CN"/>
        </w:rPr>
        <w:t xml:space="preserve"> MT and the co-located </w:t>
      </w:r>
      <w:proofErr w:type="spellStart"/>
      <w:r w:rsidRPr="00497954">
        <w:rPr>
          <w:b w:val="0"/>
          <w:bCs/>
          <w:lang w:eastAsia="zh-CN"/>
        </w:rPr>
        <w:t>mIAB</w:t>
      </w:r>
      <w:proofErr w:type="spellEnd"/>
      <w:r w:rsidRPr="00497954">
        <w:rPr>
          <w:b w:val="0"/>
          <w:bCs/>
          <w:lang w:eastAsia="zh-CN"/>
        </w:rPr>
        <w:t xml:space="preserve">-DU integrates to different donor CUs, </w:t>
      </w:r>
      <w:proofErr w:type="spellStart"/>
      <w:r w:rsidRPr="00497954">
        <w:rPr>
          <w:b w:val="0"/>
          <w:bCs/>
          <w:lang w:eastAsia="zh-CN"/>
        </w:rPr>
        <w:t>mIAB</w:t>
      </w:r>
      <w:proofErr w:type="spellEnd"/>
      <w:r w:rsidRPr="00497954">
        <w:rPr>
          <w:b w:val="0"/>
          <w:bCs/>
          <w:lang w:eastAsia="zh-CN"/>
        </w:rPr>
        <w:t xml:space="preserve">-MT’s UE </w:t>
      </w:r>
      <w:proofErr w:type="spellStart"/>
      <w:r w:rsidRPr="00497954">
        <w:rPr>
          <w:b w:val="0"/>
          <w:bCs/>
          <w:lang w:eastAsia="zh-CN"/>
        </w:rPr>
        <w:t>XnAP</w:t>
      </w:r>
      <w:proofErr w:type="spellEnd"/>
      <w:r w:rsidRPr="00497954">
        <w:rPr>
          <w:b w:val="0"/>
          <w:bCs/>
          <w:lang w:eastAsia="zh-CN"/>
        </w:rPr>
        <w:t xml:space="preserve"> ID assigned by the MT´s CU and the </w:t>
      </w:r>
      <w:proofErr w:type="spellStart"/>
      <w:r w:rsidRPr="00497954">
        <w:rPr>
          <w:b w:val="0"/>
          <w:bCs/>
          <w:lang w:eastAsia="zh-CN"/>
        </w:rPr>
        <w:t>gNB</w:t>
      </w:r>
      <w:proofErr w:type="spellEnd"/>
      <w:r w:rsidRPr="00497954">
        <w:rPr>
          <w:b w:val="0"/>
          <w:bCs/>
          <w:lang w:eastAsia="zh-CN"/>
        </w:rPr>
        <w:t xml:space="preserve">-ID of the MT´s CU shall be known to the </w:t>
      </w:r>
      <w:proofErr w:type="spellStart"/>
      <w:r w:rsidRPr="00497954">
        <w:rPr>
          <w:b w:val="0"/>
          <w:bCs/>
          <w:lang w:eastAsia="zh-CN"/>
        </w:rPr>
        <w:t>mIAB</w:t>
      </w:r>
      <w:proofErr w:type="spellEnd"/>
      <w:r w:rsidRPr="00497954">
        <w:rPr>
          <w:b w:val="0"/>
          <w:bCs/>
          <w:lang w:eastAsia="zh-CN"/>
        </w:rPr>
        <w:t xml:space="preserve">-DU’s CU. </w:t>
      </w:r>
    </w:p>
    <w:p w14:paraId="59570A74" w14:textId="68D48680"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WA: As an enhancement to legacy handovers, the IAB-node may provide to the source DU’s CU a mapping between the source DU’s activated cells and the target DU’s activated cells so that the source DU’s CU can perform handover for the connected UEs. </w:t>
      </w:r>
      <w:r w:rsidRPr="00497954">
        <w:rPr>
          <w:b w:val="0"/>
          <w:bCs/>
          <w:lang w:eastAsia="zh-CN"/>
        </w:rPr>
        <w:br/>
        <w:t xml:space="preserve">This agreement does not relate to the configuration sharing between two logical collocated </w:t>
      </w:r>
      <w:proofErr w:type="spellStart"/>
      <w:r w:rsidRPr="00497954">
        <w:rPr>
          <w:b w:val="0"/>
          <w:bCs/>
          <w:lang w:eastAsia="zh-CN"/>
        </w:rPr>
        <w:t>mIAB</w:t>
      </w:r>
      <w:proofErr w:type="spellEnd"/>
      <w:r w:rsidRPr="00497954">
        <w:rPr>
          <w:b w:val="0"/>
          <w:bCs/>
          <w:lang w:eastAsia="zh-CN"/>
        </w:rPr>
        <w:t>-</w:t>
      </w:r>
      <w:proofErr w:type="gramStart"/>
      <w:r w:rsidRPr="00497954">
        <w:rPr>
          <w:b w:val="0"/>
          <w:bCs/>
          <w:lang w:eastAsia="zh-CN"/>
        </w:rPr>
        <w:t>DUs</w:t>
      </w:r>
      <w:proofErr w:type="gramEnd"/>
    </w:p>
    <w:p w14:paraId="50929860"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The DU’s CU can initiate the </w:t>
      </w:r>
      <w:proofErr w:type="spellStart"/>
      <w:r w:rsidRPr="00497954">
        <w:rPr>
          <w:b w:val="0"/>
          <w:bCs/>
          <w:lang w:eastAsia="zh-CN"/>
        </w:rPr>
        <w:t>Xn</w:t>
      </w:r>
      <w:proofErr w:type="spellEnd"/>
      <w:r w:rsidRPr="00497954">
        <w:rPr>
          <w:b w:val="0"/>
          <w:bCs/>
          <w:lang w:eastAsia="zh-CN"/>
        </w:rPr>
        <w:t xml:space="preserve"> TM Management Procedure pertaining to an </w:t>
      </w:r>
      <w:proofErr w:type="spellStart"/>
      <w:r w:rsidRPr="00497954">
        <w:rPr>
          <w:b w:val="0"/>
          <w:bCs/>
          <w:lang w:eastAsia="zh-CN"/>
        </w:rPr>
        <w:t>mIAB</w:t>
      </w:r>
      <w:proofErr w:type="spellEnd"/>
      <w:r w:rsidRPr="00497954">
        <w:rPr>
          <w:b w:val="0"/>
          <w:bCs/>
          <w:lang w:eastAsia="zh-CN"/>
        </w:rPr>
        <w:t>-MT even though it has never had an RRC connection with this IAB-MT.</w:t>
      </w:r>
    </w:p>
    <w:p w14:paraId="62DF1251"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The </w:t>
      </w:r>
      <w:proofErr w:type="spellStart"/>
      <w:r w:rsidRPr="00497954">
        <w:rPr>
          <w:b w:val="0"/>
          <w:bCs/>
          <w:lang w:eastAsia="zh-CN"/>
        </w:rPr>
        <w:t>mIAB</w:t>
      </w:r>
      <w:proofErr w:type="spellEnd"/>
      <w:r w:rsidRPr="00497954">
        <w:rPr>
          <w:b w:val="0"/>
          <w:bCs/>
          <w:lang w:eastAsia="zh-CN"/>
        </w:rPr>
        <w:t xml:space="preserve">-DU’s NCGI is configured by OAM, and, </w:t>
      </w:r>
      <w:proofErr w:type="gramStart"/>
      <w:r w:rsidRPr="00497954">
        <w:rPr>
          <w:b w:val="0"/>
          <w:bCs/>
          <w:lang w:eastAsia="zh-CN"/>
        </w:rPr>
        <w:t>e.g.</w:t>
      </w:r>
      <w:proofErr w:type="gramEnd"/>
      <w:r w:rsidRPr="00497954">
        <w:rPr>
          <w:b w:val="0"/>
          <w:bCs/>
          <w:lang w:eastAsia="zh-CN"/>
        </w:rPr>
        <w:t xml:space="preserve">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497954">
        <w:rPr>
          <w:b w:val="0"/>
          <w:bCs/>
          <w:lang w:eastAsia="zh-CN"/>
        </w:rPr>
        <w:br/>
        <w:t xml:space="preserve">The underlying assumption is that the DU´s OAM has visibility on the result of the CU-based CGI re-configuration. It needs to be further discussed how to ensure that such observability is supported. </w:t>
      </w:r>
    </w:p>
    <w:p w14:paraId="22CE973A"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w:t>
      </w:r>
      <w:proofErr w:type="gramStart"/>
      <w:r w:rsidRPr="00497954">
        <w:rPr>
          <w:b w:val="0"/>
          <w:bCs/>
          <w:lang w:eastAsia="zh-CN"/>
        </w:rPr>
        <w:t>SA5</w:t>
      </w:r>
      <w:proofErr w:type="gramEnd"/>
      <w:r w:rsidRPr="00497954">
        <w:rPr>
          <w:b w:val="0"/>
          <w:bCs/>
          <w:lang w:eastAsia="zh-CN"/>
        </w:rPr>
        <w:t xml:space="preserve"> </w:t>
      </w:r>
    </w:p>
    <w:p w14:paraId="22B81C4E" w14:textId="77777777" w:rsidR="00497954" w:rsidRPr="00CB4F95" w:rsidRDefault="00497954" w:rsidP="00F14CDF">
      <w:pPr>
        <w:spacing w:after="60"/>
        <w:rPr>
          <w:rFonts w:ascii="Calibri" w:hAnsi="Calibri" w:cs="Calibri"/>
          <w:b/>
          <w:bCs/>
          <w:color w:val="008000"/>
          <w:sz w:val="18"/>
        </w:rPr>
      </w:pPr>
    </w:p>
    <w:p w14:paraId="579934F7" w14:textId="40768320" w:rsidR="00497954" w:rsidRDefault="00497954" w:rsidP="00F14CDF">
      <w:pPr>
        <w:spacing w:after="60"/>
        <w:rPr>
          <w:rFonts w:ascii="Calibri" w:hAnsi="Calibri" w:cs="Calibri"/>
          <w:b/>
          <w:bCs/>
          <w:color w:val="FF00FF"/>
          <w:sz w:val="18"/>
          <w:szCs w:val="18"/>
        </w:rPr>
      </w:pPr>
      <w:r>
        <w:rPr>
          <w:rFonts w:ascii="Arial" w:hAnsi="Arial" w:cs="Arial"/>
          <w:b/>
          <w:bCs/>
        </w:rPr>
        <w:t xml:space="preserve">Agreed LS to SA5 </w:t>
      </w:r>
      <w:r w:rsidRPr="00B16272">
        <w:rPr>
          <w:rFonts w:ascii="Arial" w:hAnsi="Arial" w:cs="Arial"/>
        </w:rPr>
        <w:t xml:space="preserve">on CGI reconfiguration in </w:t>
      </w:r>
      <w:hyperlink r:id="rId11" w:history="1">
        <w:r w:rsidRPr="00B16272">
          <w:rPr>
            <w:rStyle w:val="Hyperlink"/>
            <w:rFonts w:ascii="Arial" w:hAnsi="Arial" w:cs="Arial"/>
          </w:rPr>
          <w:t>R3-233516</w:t>
        </w:r>
      </w:hyperlink>
      <w:r w:rsidR="00B16272">
        <w:rPr>
          <w:rFonts w:ascii="Arial" w:hAnsi="Arial" w:cs="Arial"/>
        </w:rPr>
        <w:t>.</w:t>
      </w:r>
    </w:p>
    <w:p w14:paraId="114BB4C2" w14:textId="77777777" w:rsidR="00497954" w:rsidRPr="00065A9F" w:rsidRDefault="00497954" w:rsidP="00F14CDF">
      <w:pPr>
        <w:spacing w:after="60"/>
        <w:rPr>
          <w:rFonts w:ascii="Arial" w:hAnsi="Arial" w:cs="Arial"/>
          <w:b/>
          <w:bCs/>
        </w:rPr>
      </w:pPr>
    </w:p>
    <w:p w14:paraId="136E6E72" w14:textId="77777777" w:rsidR="00497954" w:rsidRPr="00065A9F" w:rsidRDefault="00497954" w:rsidP="00065A9F">
      <w:pPr>
        <w:spacing w:after="60"/>
        <w:rPr>
          <w:rFonts w:ascii="Arial" w:hAnsi="Arial" w:cs="Arial"/>
          <w:b/>
          <w:bCs/>
        </w:rPr>
      </w:pPr>
      <w:r w:rsidRPr="00065A9F">
        <w:rPr>
          <w:rFonts w:ascii="Arial" w:hAnsi="Arial" w:cs="Arial"/>
          <w:b/>
          <w:bCs/>
        </w:rPr>
        <w:t>Agreements:</w:t>
      </w:r>
    </w:p>
    <w:p w14:paraId="0B2017BE"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Include “</w:t>
      </w:r>
      <w:r w:rsidRPr="00497954">
        <w:rPr>
          <w:rFonts w:hint="eastAsia"/>
          <w:b w:val="0"/>
          <w:bCs/>
          <w:lang w:eastAsia="zh-CN"/>
        </w:rPr>
        <w:t>N</w:t>
      </w:r>
      <w:r w:rsidRPr="00497954">
        <w:rPr>
          <w:b w:val="0"/>
          <w:bCs/>
          <w:lang w:eastAsia="zh-CN"/>
        </w:rPr>
        <w:t>o PDU Session Indication” in the NGAP HANDOVER REQUEST message.</w:t>
      </w:r>
    </w:p>
    <w:p w14:paraId="693B8480"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WA: legacy NG HO Required message with “dummy” PDU information is used. It needs to be further discussed if any specification changes are needed to describe the use of such dummy information. If specification changes </w:t>
      </w:r>
      <w:proofErr w:type="gramStart"/>
      <w:r w:rsidRPr="00497954">
        <w:rPr>
          <w:b w:val="0"/>
          <w:bCs/>
          <w:lang w:eastAsia="zh-CN"/>
        </w:rPr>
        <w:t>is</w:t>
      </w:r>
      <w:proofErr w:type="gramEnd"/>
      <w:r w:rsidRPr="00497954">
        <w:rPr>
          <w:b w:val="0"/>
          <w:bCs/>
          <w:lang w:eastAsia="zh-CN"/>
        </w:rPr>
        <w:t xml:space="preserve"> needed, consider whether an explicit indication is worth adding.</w:t>
      </w:r>
    </w:p>
    <w:p w14:paraId="44DFD4F6" w14:textId="77777777" w:rsidR="00F14CDF" w:rsidRPr="00497954" w:rsidRDefault="00F14CDF" w:rsidP="00497954">
      <w:pPr>
        <w:pStyle w:val="Agreement"/>
        <w:numPr>
          <w:ilvl w:val="0"/>
          <w:numId w:val="36"/>
        </w:numPr>
        <w:spacing w:before="120" w:after="120"/>
        <w:rPr>
          <w:b w:val="0"/>
          <w:bCs/>
          <w:lang w:eastAsia="zh-CN"/>
        </w:rPr>
      </w:pPr>
      <w:r w:rsidRPr="00497954">
        <w:rPr>
          <w:b w:val="0"/>
          <w:bCs/>
          <w:lang w:eastAsia="zh-CN"/>
        </w:rPr>
        <w:t xml:space="preserve">After </w:t>
      </w:r>
      <w:proofErr w:type="spellStart"/>
      <w:r w:rsidRPr="00497954">
        <w:rPr>
          <w:b w:val="0"/>
          <w:bCs/>
          <w:lang w:eastAsia="zh-CN"/>
        </w:rPr>
        <w:t>mIAB</w:t>
      </w:r>
      <w:proofErr w:type="spellEnd"/>
      <w:r w:rsidRPr="00497954">
        <w:rPr>
          <w:b w:val="0"/>
          <w:bCs/>
          <w:lang w:eastAsia="zh-CN"/>
        </w:rPr>
        <w:t xml:space="preserve">-DU migration, the BH RLC and BAP routing configurations used in the non-F1 terminating topology for TMM with the </w:t>
      </w:r>
      <w:proofErr w:type="spellStart"/>
      <w:r w:rsidRPr="00497954">
        <w:rPr>
          <w:b w:val="0"/>
          <w:bCs/>
          <w:lang w:eastAsia="zh-CN"/>
        </w:rPr>
        <w:t>mIAB</w:t>
      </w:r>
      <w:proofErr w:type="spellEnd"/>
      <w:r w:rsidRPr="00497954">
        <w:rPr>
          <w:b w:val="0"/>
          <w:bCs/>
          <w:lang w:eastAsia="zh-CN"/>
        </w:rPr>
        <w:t>-DU’s source CU may be released.</w:t>
      </w:r>
    </w:p>
    <w:p w14:paraId="23668B8E" w14:textId="77777777" w:rsidR="00AC365B" w:rsidRDefault="00AC365B" w:rsidP="00AC365B">
      <w:pPr>
        <w:spacing w:before="120" w:after="120"/>
        <w:rPr>
          <w:rFonts w:ascii="Arial" w:hAnsi="Arial" w:cs="Arial"/>
          <w:b/>
          <w:bCs/>
          <w:u w:val="single"/>
        </w:rPr>
      </w:pPr>
    </w:p>
    <w:p w14:paraId="38CE1256" w14:textId="77777777" w:rsidR="00AC365B" w:rsidRDefault="00AC365B" w:rsidP="00AC365B">
      <w:pPr>
        <w:spacing w:before="120" w:after="120"/>
        <w:rPr>
          <w:rFonts w:ascii="Arial" w:hAnsi="Arial" w:cs="Arial"/>
          <w:b/>
          <w:bCs/>
          <w:u w:val="single"/>
        </w:rPr>
      </w:pPr>
    </w:p>
    <w:p w14:paraId="0D8EFCD0" w14:textId="318A4D50" w:rsidR="00AC365B" w:rsidRPr="00065A9F" w:rsidRDefault="00AC365B" w:rsidP="00065A9F">
      <w:pPr>
        <w:spacing w:before="120" w:after="120"/>
        <w:rPr>
          <w:rFonts w:ascii="Arial" w:hAnsi="Arial" w:cs="Arial"/>
          <w:b/>
          <w:bCs/>
          <w:u w:val="single"/>
        </w:rPr>
      </w:pPr>
      <w:r w:rsidRPr="00065A9F">
        <w:rPr>
          <w:rFonts w:ascii="Arial" w:hAnsi="Arial" w:cs="Arial"/>
          <w:b/>
          <w:bCs/>
          <w:u w:val="single"/>
        </w:rPr>
        <w:t>Other</w:t>
      </w:r>
    </w:p>
    <w:p w14:paraId="1A6AE6F2" w14:textId="25EE8EFC" w:rsidR="00065A9F" w:rsidRPr="00065A9F" w:rsidRDefault="00065A9F" w:rsidP="00AC365B">
      <w:pPr>
        <w:rPr>
          <w:rFonts w:ascii="Arial" w:hAnsi="Arial" w:cs="Arial"/>
          <w:b/>
          <w:bCs/>
        </w:rPr>
      </w:pPr>
      <w:r w:rsidRPr="00497954">
        <w:rPr>
          <w:rFonts w:ascii="Arial" w:hAnsi="Arial" w:cs="Arial"/>
          <w:b/>
          <w:bCs/>
        </w:rPr>
        <w:t xml:space="preserve">Endorsed </w:t>
      </w:r>
      <w:proofErr w:type="spellStart"/>
      <w:r w:rsidRPr="00065A9F">
        <w:rPr>
          <w:rFonts w:ascii="Arial" w:hAnsi="Arial" w:cs="Arial"/>
          <w:b/>
          <w:bCs/>
        </w:rPr>
        <w:t>draftCR</w:t>
      </w:r>
      <w:proofErr w:type="spellEnd"/>
      <w:r w:rsidRPr="00065A9F">
        <w:rPr>
          <w:rFonts w:ascii="Arial" w:hAnsi="Arial" w:cs="Arial"/>
          <w:b/>
          <w:bCs/>
        </w:rPr>
        <w:t xml:space="preserve"> to TS 38.305 </w:t>
      </w:r>
      <w:r w:rsidRPr="00065A9F">
        <w:rPr>
          <w:rFonts w:ascii="Arial" w:hAnsi="Arial" w:cs="Arial"/>
        </w:rPr>
        <w:t xml:space="preserve">on Introduction of mobile TRP in BL CR in </w:t>
      </w:r>
      <w:hyperlink r:id="rId12" w:history="1">
        <w:r w:rsidRPr="00B16272">
          <w:rPr>
            <w:rStyle w:val="Hyperlink"/>
            <w:rFonts w:ascii="Arial" w:hAnsi="Arial" w:cs="Arial"/>
          </w:rPr>
          <w:t>R3-23351</w:t>
        </w:r>
        <w:r w:rsidR="00E4338D">
          <w:rPr>
            <w:rStyle w:val="Hyperlink"/>
            <w:rFonts w:ascii="Arial" w:hAnsi="Arial" w:cs="Arial"/>
          </w:rPr>
          <w:t>6</w:t>
        </w:r>
      </w:hyperlink>
      <w:r w:rsidR="00B16272">
        <w:rPr>
          <w:rFonts w:ascii="Arial" w:hAnsi="Arial" w:cs="Arial"/>
        </w:rPr>
        <w:t>.</w:t>
      </w:r>
    </w:p>
    <w:p w14:paraId="211FCAD7" w14:textId="5A8F29B7" w:rsidR="00065A9F" w:rsidRPr="00065A9F" w:rsidRDefault="00065A9F" w:rsidP="00065A9F">
      <w:pPr>
        <w:widowControl w:val="0"/>
        <w:ind w:left="144" w:hanging="144"/>
        <w:rPr>
          <w:rFonts w:ascii="Arial" w:hAnsi="Arial" w:cs="Arial"/>
        </w:rPr>
      </w:pPr>
      <w:r w:rsidRPr="00497954">
        <w:rPr>
          <w:rFonts w:ascii="Arial" w:hAnsi="Arial" w:cs="Arial"/>
          <w:b/>
          <w:bCs/>
        </w:rPr>
        <w:t xml:space="preserve">Endorsed </w:t>
      </w:r>
      <w:r>
        <w:rPr>
          <w:rFonts w:ascii="Arial" w:hAnsi="Arial" w:cs="Arial"/>
          <w:b/>
          <w:bCs/>
        </w:rPr>
        <w:t>CR</w:t>
      </w:r>
      <w:r w:rsidRPr="00065A9F">
        <w:rPr>
          <w:rFonts w:ascii="Arial" w:hAnsi="Arial" w:cs="Arial"/>
          <w:b/>
          <w:bCs/>
        </w:rPr>
        <w:t xml:space="preserve"> to TS 38.</w:t>
      </w:r>
      <w:r>
        <w:rPr>
          <w:rFonts w:ascii="Arial" w:hAnsi="Arial" w:cs="Arial"/>
          <w:b/>
          <w:bCs/>
        </w:rPr>
        <w:t>455</w:t>
      </w:r>
      <w:r w:rsidRPr="00065A9F">
        <w:rPr>
          <w:rFonts w:ascii="Arial" w:hAnsi="Arial" w:cs="Arial"/>
          <w:b/>
          <w:bCs/>
        </w:rPr>
        <w:t xml:space="preserve"> </w:t>
      </w:r>
      <w:r w:rsidRPr="00065A9F">
        <w:rPr>
          <w:rFonts w:ascii="Arial" w:hAnsi="Arial" w:cs="Arial"/>
        </w:rPr>
        <w:t xml:space="preserve">on </w:t>
      </w:r>
      <w:r>
        <w:rPr>
          <w:rFonts w:ascii="Arial" w:hAnsi="Arial" w:cs="Arial"/>
        </w:rPr>
        <w:t xml:space="preserve">Support of mobile TRP location information, </w:t>
      </w:r>
      <w:r w:rsidRPr="00065A9F">
        <w:rPr>
          <w:rFonts w:ascii="Arial" w:hAnsi="Arial" w:cs="Arial"/>
        </w:rPr>
        <w:t>CR0101r1, TS 38.455 v17.4.0, Rel-18, Cat. B</w:t>
      </w:r>
      <w:r>
        <w:rPr>
          <w:rFonts w:ascii="Arial" w:hAnsi="Arial" w:cs="Arial"/>
        </w:rPr>
        <w:t xml:space="preserve"> in </w:t>
      </w:r>
      <w:hyperlink r:id="rId13" w:history="1">
        <w:r w:rsidRPr="00B16272">
          <w:rPr>
            <w:rStyle w:val="Hyperlink"/>
            <w:rFonts w:ascii="Arial" w:hAnsi="Arial" w:cs="Arial"/>
          </w:rPr>
          <w:t>R3</w:t>
        </w:r>
        <w:r w:rsidR="00B16272" w:rsidRPr="00B16272">
          <w:rPr>
            <w:rStyle w:val="Hyperlink"/>
            <w:rFonts w:ascii="Arial" w:hAnsi="Arial" w:cs="Arial"/>
          </w:rPr>
          <w:t>-</w:t>
        </w:r>
        <w:r w:rsidRPr="00B16272">
          <w:rPr>
            <w:rStyle w:val="Hyperlink"/>
            <w:rFonts w:ascii="Arial" w:hAnsi="Arial" w:cs="Arial"/>
          </w:rPr>
          <w:t>233518</w:t>
        </w:r>
      </w:hyperlink>
      <w:r w:rsidR="00B16272">
        <w:rPr>
          <w:rFonts w:ascii="Arial" w:hAnsi="Arial" w:cs="Arial"/>
        </w:rPr>
        <w:t>.</w:t>
      </w:r>
      <w:r w:rsidRPr="00065A9F">
        <w:rPr>
          <w:rFonts w:ascii="Arial" w:hAnsi="Arial" w:cs="Arial"/>
        </w:rPr>
        <w:t xml:space="preserve"> </w:t>
      </w:r>
    </w:p>
    <w:p w14:paraId="107189F8" w14:textId="7A5DEA5D" w:rsidR="00065A9F" w:rsidRDefault="00065A9F" w:rsidP="00065A9F">
      <w:pPr>
        <w:rPr>
          <w:rFonts w:ascii="Arial" w:hAnsi="Arial" w:cs="Arial"/>
          <w:b/>
          <w:bCs/>
        </w:rPr>
      </w:pPr>
      <w:r w:rsidRPr="00065A9F">
        <w:rPr>
          <w:rFonts w:ascii="Arial" w:hAnsi="Arial" w:cs="Arial"/>
          <w:b/>
          <w:bCs/>
        </w:rPr>
        <w:t>Endorse</w:t>
      </w:r>
      <w:r>
        <w:rPr>
          <w:rFonts w:ascii="Arial" w:hAnsi="Arial" w:cs="Arial"/>
          <w:b/>
          <w:bCs/>
        </w:rPr>
        <w:t>d</w:t>
      </w:r>
      <w:r w:rsidRPr="00065A9F">
        <w:rPr>
          <w:rFonts w:ascii="Arial" w:hAnsi="Arial" w:cs="Arial"/>
          <w:b/>
          <w:bCs/>
        </w:rPr>
        <w:t xml:space="preserve"> CR to TS 38.473 </w:t>
      </w:r>
      <w:r w:rsidRPr="00065A9F">
        <w:rPr>
          <w:rFonts w:ascii="Arial" w:hAnsi="Arial" w:cs="Arial"/>
        </w:rPr>
        <w:t>on the Support of mobile TRP Location Information</w:t>
      </w:r>
      <w:r w:rsidR="009A130A">
        <w:rPr>
          <w:rFonts w:ascii="Arial" w:hAnsi="Arial" w:cs="Arial"/>
        </w:rPr>
        <w:t xml:space="preserve">, CR1176, TS 38.473 v17.4.1, Rel-18 in </w:t>
      </w:r>
      <w:r w:rsidRPr="00065A9F">
        <w:rPr>
          <w:rFonts w:ascii="Arial" w:hAnsi="Arial" w:cs="Arial"/>
        </w:rPr>
        <w:t xml:space="preserve"> </w:t>
      </w:r>
      <w:hyperlink r:id="rId14" w:history="1">
        <w:r w:rsidRPr="00B16272">
          <w:rPr>
            <w:rStyle w:val="Hyperlink"/>
            <w:rFonts w:ascii="Arial" w:hAnsi="Arial" w:cs="Arial"/>
          </w:rPr>
          <w:t>R3-233519</w:t>
        </w:r>
      </w:hyperlink>
      <w:r w:rsidR="00B16272">
        <w:rPr>
          <w:rFonts w:ascii="Arial" w:hAnsi="Arial" w:cs="Arial"/>
        </w:rPr>
        <w:t>.</w:t>
      </w:r>
    </w:p>
    <w:p w14:paraId="361DBA2E" w14:textId="2C19BA9B" w:rsidR="00065A9F" w:rsidRPr="00065A9F" w:rsidRDefault="00065A9F" w:rsidP="00065A9F">
      <w:pPr>
        <w:rPr>
          <w:rFonts w:ascii="Arial" w:hAnsi="Arial" w:cs="Arial"/>
        </w:rPr>
      </w:pPr>
      <w:r>
        <w:rPr>
          <w:rFonts w:ascii="Arial" w:hAnsi="Arial" w:cs="Arial"/>
          <w:b/>
          <w:bCs/>
        </w:rPr>
        <w:t xml:space="preserve">Agreed </w:t>
      </w:r>
      <w:r w:rsidRPr="00065A9F">
        <w:rPr>
          <w:rFonts w:ascii="Arial" w:hAnsi="Arial" w:cs="Arial"/>
          <w:b/>
          <w:bCs/>
        </w:rPr>
        <w:t>TPs for BL CRs to TS 38.455/ 38.413/38.473</w:t>
      </w:r>
      <w:r w:rsidRPr="00065A9F">
        <w:rPr>
          <w:rFonts w:ascii="Arial" w:hAnsi="Arial" w:cs="Arial"/>
        </w:rPr>
        <w:t xml:space="preserve"> on </w:t>
      </w:r>
      <w:r>
        <w:rPr>
          <w:rFonts w:ascii="Arial" w:hAnsi="Arial" w:cs="Arial"/>
        </w:rPr>
        <w:t xml:space="preserve">the </w:t>
      </w:r>
      <w:r w:rsidRPr="00065A9F">
        <w:rPr>
          <w:rFonts w:ascii="Arial" w:hAnsi="Arial" w:cs="Arial"/>
        </w:rPr>
        <w:t xml:space="preserve">discussion on UE positioning and additional ULI </w:t>
      </w:r>
      <w:r>
        <w:rPr>
          <w:rFonts w:ascii="Arial" w:hAnsi="Arial" w:cs="Arial"/>
        </w:rPr>
        <w:t>for</w:t>
      </w:r>
      <w:r w:rsidRPr="00065A9F">
        <w:rPr>
          <w:rFonts w:ascii="Arial" w:hAnsi="Arial" w:cs="Arial"/>
        </w:rPr>
        <w:t xml:space="preserve"> Introduction of mobile TRP in BL CR in </w:t>
      </w:r>
      <w:hyperlink r:id="rId15" w:history="1">
        <w:r w:rsidRPr="00422FFB">
          <w:rPr>
            <w:rStyle w:val="Hyperlink"/>
            <w:rFonts w:ascii="Arial" w:hAnsi="Arial" w:cs="Arial"/>
          </w:rPr>
          <w:t>R3-233520</w:t>
        </w:r>
      </w:hyperlink>
      <w:r w:rsidR="00B16272">
        <w:rPr>
          <w:rFonts w:ascii="Arial" w:hAnsi="Arial" w:cs="Arial"/>
        </w:rPr>
        <w:t>.</w:t>
      </w:r>
    </w:p>
    <w:p w14:paraId="03F5E2E2" w14:textId="77777777" w:rsidR="00065A9F" w:rsidRDefault="00065A9F" w:rsidP="00AC365B">
      <w:pPr>
        <w:rPr>
          <w:rFonts w:ascii="Calibri" w:hAnsi="Calibri" w:cs="Calibri"/>
          <w:b/>
          <w:bCs/>
          <w:u w:val="single"/>
          <w:lang w:eastAsia="en-US"/>
        </w:rPr>
      </w:pPr>
    </w:p>
    <w:p w14:paraId="05E6C52A" w14:textId="74936F54" w:rsidR="00701410" w:rsidRPr="00FB069E" w:rsidRDefault="00701410" w:rsidP="00701410">
      <w:pPr>
        <w:pStyle w:val="Heading4"/>
        <w:rPr>
          <w:lang w:eastAsia="ja-JP"/>
        </w:rPr>
      </w:pPr>
      <w:r w:rsidRPr="00FB069E">
        <w:rPr>
          <w:lang w:eastAsia="ja-JP"/>
        </w:rPr>
        <w:t>2.3.2</w:t>
      </w:r>
      <w:r w:rsidRPr="00FB069E">
        <w:rPr>
          <w:lang w:eastAsia="ja-JP"/>
        </w:rPr>
        <w:tab/>
        <w:t xml:space="preserve">Remaining Open </w:t>
      </w:r>
      <w:proofErr w:type="gramStart"/>
      <w:r w:rsidRPr="00FB069E">
        <w:rPr>
          <w:lang w:eastAsia="ja-JP"/>
        </w:rPr>
        <w:t>issues</w:t>
      </w:r>
      <w:proofErr w:type="gramEnd"/>
    </w:p>
    <w:p w14:paraId="6A6C0F91" w14:textId="2377B45D" w:rsidR="00E811F3" w:rsidRPr="004D2B97" w:rsidRDefault="00351053" w:rsidP="00E811F3">
      <w:pPr>
        <w:rPr>
          <w:rFonts w:ascii="Arial" w:hAnsi="Arial" w:cs="Arial"/>
          <w:lang w:eastAsia="ja-JP"/>
        </w:rPr>
      </w:pPr>
      <w:r w:rsidRPr="00351053">
        <w:rPr>
          <w:rFonts w:ascii="Arial" w:hAnsi="Arial" w:cs="Arial"/>
          <w:highlight w:val="yellow"/>
        </w:rPr>
        <w:t>60</w:t>
      </w:r>
      <w:r w:rsidR="00E811F3" w:rsidRPr="00351053">
        <w:rPr>
          <w:rFonts w:ascii="Arial" w:hAnsi="Arial" w:cs="Arial"/>
          <w:highlight w:val="yellow"/>
        </w:rPr>
        <w:t>%</w:t>
      </w:r>
      <w:r w:rsidR="00E811F3" w:rsidRPr="00F3278F">
        <w:rPr>
          <w:rFonts w:ascii="Arial" w:hAnsi="Arial" w:cs="Arial"/>
        </w:rPr>
        <w:t xml:space="preserve"> of the items defined in the RAN3 WID objectives have been accomplished.</w:t>
      </w:r>
      <w:r w:rsidR="00E811F3" w:rsidRPr="00F3278F">
        <w:rPr>
          <w:rFonts w:ascii="Arial" w:hAnsi="Arial" w:cs="Arial"/>
          <w:lang w:eastAsia="ja-JP"/>
        </w:rPr>
        <w:t xml:space="preserve"> All objectives from WID on enhancements to IAB for NR require further work.</w:t>
      </w:r>
      <w:r w:rsidR="00E811F3" w:rsidRPr="004D2B97">
        <w:rPr>
          <w:rFonts w:ascii="Arial" w:hAnsi="Arial" w:cs="Arial"/>
          <w:lang w:eastAsia="ja-JP"/>
        </w:rPr>
        <w:t xml:space="preserve"> </w:t>
      </w:r>
    </w:p>
    <w:p w14:paraId="5722EB98" w14:textId="77777777" w:rsidR="00F9587E" w:rsidRPr="00F9587E" w:rsidRDefault="00F9587E" w:rsidP="00F9587E">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49AFA2" w:rsidR="00701410" w:rsidRDefault="00701410" w:rsidP="00701410">
      <w:pPr>
        <w:pStyle w:val="Heading4"/>
        <w:rPr>
          <w:lang w:eastAsia="ja-JP"/>
        </w:rPr>
      </w:pPr>
      <w:r>
        <w:rPr>
          <w:lang w:eastAsia="ja-JP"/>
        </w:rPr>
        <w:t>2.4.1</w:t>
      </w:r>
      <w:r>
        <w:rPr>
          <w:lang w:eastAsia="ja-JP"/>
        </w:rPr>
        <w:tab/>
        <w:t>Agreements</w:t>
      </w:r>
    </w:p>
    <w:p w14:paraId="382CFA92" w14:textId="25773A36" w:rsidR="00E32D01" w:rsidRPr="00E32D01" w:rsidRDefault="00E32D01" w:rsidP="00E32D01">
      <w:pPr>
        <w:rPr>
          <w:b/>
          <w:bCs/>
          <w:color w:val="FF0000"/>
          <w:lang w:val="en-US"/>
        </w:rPr>
      </w:pPr>
      <w:r w:rsidRPr="00115462">
        <w:rPr>
          <w:b/>
          <w:bCs/>
          <w:color w:val="FF0000"/>
          <w:lang w:val="en-US"/>
        </w:rPr>
        <w:t>R4#10</w:t>
      </w:r>
      <w:r>
        <w:rPr>
          <w:b/>
          <w:bCs/>
          <w:color w:val="FF0000"/>
          <w:lang w:val="en-US"/>
        </w:rPr>
        <w:t>6-bis-e</w:t>
      </w:r>
    </w:p>
    <w:p w14:paraId="3E00FA9E" w14:textId="6F152B03" w:rsidR="00F9587E" w:rsidRPr="00115462" w:rsidRDefault="00B04526" w:rsidP="00F9587E">
      <w:pPr>
        <w:rPr>
          <w:rFonts w:eastAsia="Yu Mincho"/>
          <w:b/>
          <w:bCs/>
          <w:sz w:val="21"/>
          <w:szCs w:val="21"/>
          <w:lang w:eastAsia="ja-JP"/>
        </w:rPr>
      </w:pPr>
      <w:r w:rsidRPr="00115462">
        <w:rPr>
          <w:rFonts w:eastAsia="Yu Mincho"/>
          <w:b/>
          <w:bCs/>
          <w:sz w:val="21"/>
          <w:szCs w:val="21"/>
          <w:lang w:eastAsia="ja-JP"/>
        </w:rPr>
        <w:t>RF Core Requirements:</w:t>
      </w:r>
    </w:p>
    <w:p w14:paraId="30A4064E" w14:textId="77777777" w:rsidR="00350BEA" w:rsidRDefault="00DA7C40" w:rsidP="00DA7C40">
      <w:pPr>
        <w:rPr>
          <w:rFonts w:eastAsia="Yu Mincho"/>
          <w:lang w:eastAsia="ja-JP"/>
        </w:rPr>
      </w:pPr>
      <w:r w:rsidRPr="00115462">
        <w:rPr>
          <w:rFonts w:eastAsia="Yu Mincho"/>
          <w:lang w:eastAsia="ja-JP"/>
        </w:rPr>
        <w:t xml:space="preserve">The discussion was organized based on the moderator summary in </w:t>
      </w:r>
      <w:r w:rsidR="00350BEA" w:rsidRPr="00350BEA">
        <w:rPr>
          <w:rFonts w:eastAsia="Yu Mincho"/>
          <w:lang w:eastAsia="ja-JP"/>
        </w:rPr>
        <w:t>R4-2305984</w:t>
      </w:r>
    </w:p>
    <w:p w14:paraId="2EC8E1B1" w14:textId="1AFB2AC2" w:rsidR="00DA7C40" w:rsidRPr="00115462" w:rsidRDefault="00DA7C40" w:rsidP="00DA7C40">
      <w:pPr>
        <w:rPr>
          <w:rFonts w:eastAsia="Yu Mincho"/>
          <w:lang w:eastAsia="ja-JP"/>
        </w:rPr>
      </w:pPr>
      <w:r w:rsidRPr="00115462">
        <w:rPr>
          <w:rFonts w:eastAsia="Yu Mincho"/>
          <w:lang w:eastAsia="ja-JP"/>
        </w:rPr>
        <w:t>The agreements on RF requirements impact and co-existence study were all captured in the WF listed below:</w:t>
      </w:r>
    </w:p>
    <w:p w14:paraId="1A2016DE" w14:textId="6BDBE2DE" w:rsidR="00B04526" w:rsidRPr="00115462" w:rsidRDefault="00DA7C40" w:rsidP="00DA7C40">
      <w:pPr>
        <w:rPr>
          <w:rFonts w:eastAsia="Yu Mincho"/>
          <w:lang w:eastAsia="ja-JP"/>
        </w:rPr>
      </w:pPr>
      <w:r w:rsidRPr="00115462">
        <w:rPr>
          <w:rFonts w:eastAsia="Yu Mincho"/>
          <w:lang w:eastAsia="ja-JP"/>
        </w:rPr>
        <w:t xml:space="preserve">WF on Mobile IAB RF requirements impact and co-existence study – </w:t>
      </w:r>
      <w:r w:rsidR="001B6378" w:rsidRPr="001B6378">
        <w:rPr>
          <w:rFonts w:eastAsia="Yu Mincho"/>
          <w:lang w:eastAsia="ja-JP"/>
        </w:rPr>
        <w:t>R4-2305935</w:t>
      </w:r>
    </w:p>
    <w:p w14:paraId="28BD40D7" w14:textId="71AF25B6" w:rsidR="004E59C5" w:rsidRPr="00F36225" w:rsidRDefault="00F36225" w:rsidP="00F36225">
      <w:pPr>
        <w:spacing w:after="120"/>
      </w:pPr>
      <w:r w:rsidRPr="00F36225">
        <w:rPr>
          <w:rFonts w:eastAsia="Yu Mincho"/>
          <w:b/>
          <w:bCs/>
          <w:u w:val="single"/>
        </w:rPr>
        <w:t>mIAB output power and power control</w:t>
      </w:r>
    </w:p>
    <w:p w14:paraId="67279BAE" w14:textId="3BE65D9B" w:rsidR="004E59C5" w:rsidRPr="00115462" w:rsidRDefault="0096045D" w:rsidP="004E59C5">
      <w:pPr>
        <w:pStyle w:val="ListParagraph"/>
        <w:numPr>
          <w:ilvl w:val="1"/>
          <w:numId w:val="9"/>
        </w:numPr>
        <w:spacing w:after="120"/>
        <w:ind w:leftChars="0" w:left="993" w:hanging="284"/>
        <w:jc w:val="left"/>
        <w:rPr>
          <w:rFonts w:ascii="Times New Roman" w:hAnsi="Times New Roman"/>
          <w:sz w:val="20"/>
          <w:szCs w:val="20"/>
        </w:rPr>
      </w:pPr>
      <w:r w:rsidRPr="0096045D">
        <w:rPr>
          <w:rFonts w:ascii="Times New Roman" w:eastAsia="SimSun" w:hAnsi="Times New Roman"/>
          <w:sz w:val="20"/>
          <w:szCs w:val="20"/>
          <w:lang w:eastAsia="zh-CN"/>
        </w:rPr>
        <w:t>Postpone the discussion on this issue till the outcome of the RAN4 co-existence study</w:t>
      </w:r>
      <w:r w:rsidR="004E59C5" w:rsidRPr="00115462">
        <w:rPr>
          <w:rFonts w:ascii="Times New Roman" w:eastAsia="SimSun" w:hAnsi="Times New Roman"/>
          <w:sz w:val="20"/>
          <w:szCs w:val="20"/>
          <w:lang w:eastAsia="zh-CN"/>
        </w:rPr>
        <w:t>.</w:t>
      </w:r>
    </w:p>
    <w:p w14:paraId="40ED69B2" w14:textId="6242926E" w:rsidR="004E59C5" w:rsidRPr="00115462" w:rsidRDefault="004E59C5" w:rsidP="00F04DC0">
      <w:pPr>
        <w:rPr>
          <w:rFonts w:eastAsia="Yu Mincho"/>
          <w:b/>
          <w:bCs/>
          <w:u w:val="single"/>
          <w:lang w:eastAsia="ja-JP"/>
        </w:rPr>
      </w:pPr>
      <w:r w:rsidRPr="00115462">
        <w:rPr>
          <w:rFonts w:eastAsia="Yu Mincho"/>
          <w:b/>
          <w:bCs/>
          <w:u w:val="single"/>
          <w:lang w:eastAsia="ja-JP"/>
        </w:rPr>
        <w:t xml:space="preserve"> </w:t>
      </w:r>
      <w:r w:rsidR="000D023B" w:rsidRPr="000D023B">
        <w:rPr>
          <w:rFonts w:eastAsia="Yu Mincho"/>
          <w:b/>
          <w:bCs/>
          <w:u w:val="single"/>
          <w:lang w:eastAsia="ja-JP"/>
        </w:rPr>
        <w:t>Carrier and frequency configuration</w:t>
      </w:r>
    </w:p>
    <w:p w14:paraId="68BF1B09" w14:textId="7A5A3C95" w:rsidR="004E59C5" w:rsidRPr="00115462" w:rsidRDefault="00315478" w:rsidP="004E59C5">
      <w:pPr>
        <w:pStyle w:val="ListParagraph"/>
        <w:widowControl/>
        <w:numPr>
          <w:ilvl w:val="1"/>
          <w:numId w:val="9"/>
        </w:numPr>
        <w:spacing w:after="120"/>
        <w:ind w:leftChars="0" w:left="993" w:hanging="284"/>
        <w:jc w:val="left"/>
      </w:pPr>
      <w:r>
        <w:rPr>
          <w:rFonts w:ascii="Times New Roman" w:eastAsia="SimSun" w:hAnsi="Times New Roman"/>
          <w:sz w:val="20"/>
          <w:szCs w:val="20"/>
          <w:lang w:eastAsia="zh-CN"/>
        </w:rPr>
        <w:t xml:space="preserve">Focus on the case of same carrier </w:t>
      </w:r>
      <w:r w:rsidR="00CA3094">
        <w:rPr>
          <w:rFonts w:ascii="Times New Roman" w:eastAsia="SimSun" w:hAnsi="Times New Roman"/>
          <w:sz w:val="20"/>
          <w:szCs w:val="20"/>
          <w:lang w:eastAsia="zh-CN"/>
        </w:rPr>
        <w:t xml:space="preserve">for IAB-MT, </w:t>
      </w:r>
      <w:r w:rsidR="0095290D">
        <w:rPr>
          <w:rFonts w:ascii="Times New Roman" w:eastAsia="SimSun" w:hAnsi="Times New Roman"/>
          <w:sz w:val="20"/>
          <w:szCs w:val="20"/>
          <w:lang w:eastAsia="zh-CN"/>
        </w:rPr>
        <w:t xml:space="preserve">IAB-DU, and </w:t>
      </w:r>
      <w:r w:rsidR="0071005E">
        <w:rPr>
          <w:rFonts w:ascii="Times New Roman" w:eastAsia="SimSun" w:hAnsi="Times New Roman"/>
          <w:sz w:val="20"/>
          <w:szCs w:val="20"/>
          <w:lang w:eastAsia="zh-CN"/>
        </w:rPr>
        <w:t xml:space="preserve">RAN. </w:t>
      </w:r>
    </w:p>
    <w:p w14:paraId="17C05177" w14:textId="09E8B3F5" w:rsidR="004E59C5" w:rsidRPr="00115462" w:rsidRDefault="00015F1C" w:rsidP="00F04DC0">
      <w:pPr>
        <w:rPr>
          <w:rFonts w:eastAsia="Yu Mincho"/>
          <w:b/>
          <w:bCs/>
          <w:u w:val="single"/>
          <w:lang w:eastAsia="ja-JP"/>
        </w:rPr>
      </w:pPr>
      <w:r>
        <w:rPr>
          <w:rFonts w:eastAsia="Yu Mincho"/>
          <w:b/>
          <w:bCs/>
          <w:u w:val="single"/>
          <w:lang w:eastAsia="ja-JP"/>
        </w:rPr>
        <w:t xml:space="preserve">Multi-band operation </w:t>
      </w:r>
    </w:p>
    <w:p w14:paraId="0FABECC1" w14:textId="7241CCFA" w:rsidR="004E59C5" w:rsidRPr="00015F1C" w:rsidRDefault="00015F1C" w:rsidP="004E59C5">
      <w:pPr>
        <w:pStyle w:val="ListParagraph"/>
        <w:numPr>
          <w:ilvl w:val="1"/>
          <w:numId w:val="9"/>
        </w:numPr>
        <w:spacing w:after="120"/>
        <w:ind w:leftChars="0" w:left="993" w:hanging="284"/>
        <w:rPr>
          <w:rFonts w:ascii="Times New Roman" w:eastAsia="SimSun" w:hAnsi="Times New Roman"/>
          <w:sz w:val="20"/>
          <w:szCs w:val="20"/>
          <w:lang w:eastAsia="zh-CN"/>
        </w:rPr>
      </w:pPr>
      <w:r w:rsidRPr="00015F1C">
        <w:rPr>
          <w:rFonts w:ascii="Times New Roman" w:eastAsia="SimSun" w:hAnsi="Times New Roman"/>
          <w:sz w:val="20"/>
          <w:szCs w:val="20"/>
          <w:lang w:eastAsia="zh-CN"/>
        </w:rPr>
        <w:t>Multi-band cases are not relevant for Rel-18 mIAB</w:t>
      </w:r>
      <w:r w:rsidR="004E59C5" w:rsidRPr="00015F1C">
        <w:rPr>
          <w:rFonts w:ascii="Times New Roman" w:eastAsia="SimSun" w:hAnsi="Times New Roman"/>
          <w:sz w:val="20"/>
          <w:szCs w:val="20"/>
          <w:lang w:eastAsia="zh-CN"/>
        </w:rPr>
        <w:t>.</w:t>
      </w:r>
    </w:p>
    <w:p w14:paraId="48020BE3" w14:textId="356AD8BD" w:rsidR="004E59C5" w:rsidRPr="00115462" w:rsidRDefault="006E1DDB" w:rsidP="00F04DC0">
      <w:pPr>
        <w:rPr>
          <w:rFonts w:eastAsia="Yu Mincho"/>
          <w:b/>
          <w:bCs/>
          <w:u w:val="single"/>
          <w:lang w:eastAsia="ja-JP"/>
        </w:rPr>
      </w:pPr>
      <w:r>
        <w:rPr>
          <w:rFonts w:eastAsia="Yu Mincho"/>
          <w:b/>
          <w:bCs/>
          <w:u w:val="single"/>
          <w:lang w:eastAsia="ja-JP"/>
        </w:rPr>
        <w:t>Multiplexing configuration</w:t>
      </w:r>
    </w:p>
    <w:p w14:paraId="17388CE7" w14:textId="07E99092" w:rsidR="004E59C5" w:rsidRPr="00115462" w:rsidRDefault="00836681" w:rsidP="004E59C5">
      <w:pPr>
        <w:pStyle w:val="ListParagraph"/>
        <w:widowControl/>
        <w:numPr>
          <w:ilvl w:val="1"/>
          <w:numId w:val="9"/>
        </w:numPr>
        <w:spacing w:after="120"/>
        <w:ind w:leftChars="0" w:left="993" w:hanging="284"/>
        <w:jc w:val="left"/>
        <w:rPr>
          <w:rFonts w:ascii="Times New Roman" w:eastAsia="SimSun" w:hAnsi="Times New Roman"/>
          <w:sz w:val="20"/>
          <w:szCs w:val="20"/>
          <w:lang w:eastAsia="zh-CN"/>
        </w:rPr>
      </w:pPr>
      <w:r w:rsidRPr="00836681">
        <w:rPr>
          <w:rFonts w:ascii="Times New Roman" w:eastAsia="SimSun" w:hAnsi="Times New Roman"/>
          <w:sz w:val="20"/>
          <w:szCs w:val="20"/>
          <w:lang w:eastAsia="zh-CN"/>
        </w:rPr>
        <w:t>Only TDM operation between IAB-MT and IAB-DU is to be considered in co-existing simulation</w:t>
      </w:r>
      <w:r w:rsidR="004E59C5" w:rsidRPr="00115462">
        <w:rPr>
          <w:rFonts w:ascii="Times New Roman" w:eastAsia="SimSun" w:hAnsi="Times New Roman"/>
          <w:sz w:val="20"/>
          <w:szCs w:val="20"/>
          <w:lang w:eastAsia="zh-CN"/>
        </w:rPr>
        <w:t>.</w:t>
      </w:r>
    </w:p>
    <w:p w14:paraId="6A408417" w14:textId="3DB5D978" w:rsidR="00B04526" w:rsidRPr="00115462" w:rsidRDefault="005444F0" w:rsidP="00F04DC0">
      <w:pPr>
        <w:rPr>
          <w:rFonts w:eastAsia="Yu Mincho"/>
          <w:b/>
          <w:bCs/>
          <w:u w:val="single"/>
          <w:lang w:eastAsia="ja-JP"/>
        </w:rPr>
      </w:pPr>
      <w:r>
        <w:rPr>
          <w:rFonts w:eastAsia="Yu Mincho"/>
          <w:b/>
          <w:bCs/>
          <w:u w:val="single"/>
          <w:lang w:eastAsia="ja-JP"/>
        </w:rPr>
        <w:t>Interference scenarios</w:t>
      </w:r>
    </w:p>
    <w:p w14:paraId="0358F656" w14:textId="26D29E9F" w:rsidR="00BE01B2" w:rsidRPr="00877E8B" w:rsidRDefault="00877E8B" w:rsidP="00BE01B2">
      <w:pPr>
        <w:pStyle w:val="ListParagraph"/>
        <w:numPr>
          <w:ilvl w:val="1"/>
          <w:numId w:val="9"/>
        </w:numPr>
        <w:spacing w:after="120"/>
        <w:ind w:leftChars="0" w:left="993" w:hanging="284"/>
        <w:rPr>
          <w:rFonts w:ascii="Times New Roman" w:eastAsia="SimSun" w:hAnsi="Times New Roman"/>
          <w:sz w:val="20"/>
          <w:szCs w:val="20"/>
          <w:lang w:eastAsia="zh-CN"/>
        </w:rPr>
      </w:pPr>
      <w:r w:rsidRPr="00877E8B">
        <w:rPr>
          <w:rFonts w:ascii="Times New Roman" w:eastAsia="SimSun" w:hAnsi="Times New Roman"/>
          <w:sz w:val="20"/>
          <w:szCs w:val="20"/>
          <w:lang w:eastAsia="zh-CN"/>
        </w:rPr>
        <w:t>Consider the scenarios listed in Table 1 and 2 in the WF as a starting point</w:t>
      </w:r>
      <w:r>
        <w:rPr>
          <w:rFonts w:ascii="Times New Roman" w:eastAsia="SimSun" w:hAnsi="Times New Roman"/>
          <w:sz w:val="20"/>
          <w:szCs w:val="20"/>
          <w:lang w:eastAsia="zh-CN"/>
        </w:rPr>
        <w:t>.</w:t>
      </w:r>
    </w:p>
    <w:p w14:paraId="6712BC6F" w14:textId="22428203" w:rsidR="00B04526" w:rsidRPr="00115462" w:rsidRDefault="005C5D30" w:rsidP="00F04DC0">
      <w:pPr>
        <w:rPr>
          <w:rFonts w:eastAsia="Yu Mincho"/>
          <w:b/>
          <w:bCs/>
          <w:u w:val="single"/>
          <w:lang w:eastAsia="ja-JP"/>
        </w:rPr>
      </w:pPr>
      <w:r w:rsidRPr="005C5D30">
        <w:rPr>
          <w:rFonts w:eastAsia="Yu Mincho"/>
          <w:b/>
          <w:bCs/>
          <w:u w:val="single"/>
          <w:lang w:eastAsia="ja-JP"/>
        </w:rPr>
        <w:t>mIAB Antenna installation location</w:t>
      </w:r>
    </w:p>
    <w:p w14:paraId="25023359" w14:textId="0FF0989A" w:rsidR="001D2FEF" w:rsidRDefault="001D2FEF" w:rsidP="00BE01B2">
      <w:pPr>
        <w:pStyle w:val="ListParagraph"/>
        <w:numPr>
          <w:ilvl w:val="1"/>
          <w:numId w:val="9"/>
        </w:numPr>
        <w:spacing w:after="120"/>
        <w:ind w:leftChars="0" w:left="993" w:hanging="284"/>
        <w:rPr>
          <w:rFonts w:ascii="Times New Roman" w:hAnsi="Times New Roman"/>
          <w:sz w:val="20"/>
          <w:szCs w:val="20"/>
        </w:rPr>
      </w:pPr>
      <w:r w:rsidRPr="001D2FEF">
        <w:rPr>
          <w:rFonts w:ascii="Times New Roman" w:hAnsi="Times New Roman"/>
          <w:sz w:val="20"/>
          <w:szCs w:val="20"/>
        </w:rPr>
        <w:t>RAN4 to focus on antenna installation with IAB-MT antenna outside (e.g., rooftop) the vehicle and IAB-DU antenna inside the vehicle.</w:t>
      </w:r>
    </w:p>
    <w:p w14:paraId="3B7AB924" w14:textId="4AE99ACC" w:rsidR="00F04DC0" w:rsidRDefault="001D2FEF" w:rsidP="00F9587E">
      <w:pPr>
        <w:pStyle w:val="ListParagraph"/>
        <w:numPr>
          <w:ilvl w:val="1"/>
          <w:numId w:val="9"/>
        </w:numPr>
        <w:spacing w:after="120"/>
        <w:ind w:leftChars="0" w:left="993" w:hanging="284"/>
        <w:rPr>
          <w:rFonts w:ascii="Times New Roman" w:hAnsi="Times New Roman"/>
          <w:sz w:val="20"/>
          <w:szCs w:val="20"/>
        </w:rPr>
      </w:pPr>
      <w:r w:rsidRPr="001D2FEF">
        <w:rPr>
          <w:rFonts w:ascii="Times New Roman" w:hAnsi="Times New Roman"/>
          <w:sz w:val="20"/>
          <w:szCs w:val="20"/>
        </w:rPr>
        <w:t>FFS on the MT /DU antenna modeling</w:t>
      </w:r>
      <w:r>
        <w:rPr>
          <w:rFonts w:ascii="Times New Roman" w:hAnsi="Times New Roman"/>
          <w:sz w:val="20"/>
          <w:szCs w:val="20"/>
        </w:rPr>
        <w:t>.</w:t>
      </w:r>
      <w:r w:rsidR="00E207C9">
        <w:rPr>
          <w:rFonts w:ascii="Times New Roman" w:hAnsi="Times New Roman"/>
          <w:sz w:val="20"/>
          <w:szCs w:val="20"/>
        </w:rPr>
        <w:t>,</w:t>
      </w:r>
    </w:p>
    <w:p w14:paraId="7057508F" w14:textId="6D21D3A6" w:rsidR="00E207C9" w:rsidRDefault="00E207C9" w:rsidP="00E207C9">
      <w:pPr>
        <w:rPr>
          <w:rFonts w:eastAsia="Yu Mincho"/>
          <w:b/>
          <w:bCs/>
          <w:u w:val="single"/>
        </w:rPr>
      </w:pPr>
      <w:r>
        <w:rPr>
          <w:rFonts w:eastAsia="Yu Mincho"/>
          <w:b/>
          <w:bCs/>
          <w:u w:val="single"/>
        </w:rPr>
        <w:t>Coexistence parameters</w:t>
      </w:r>
    </w:p>
    <w:p w14:paraId="1A5C804C" w14:textId="62A62B19" w:rsidR="00E207C9" w:rsidRDefault="002E1D38" w:rsidP="00E207C9">
      <w:pPr>
        <w:pStyle w:val="ListParagraph"/>
        <w:numPr>
          <w:ilvl w:val="1"/>
          <w:numId w:val="9"/>
        </w:numPr>
        <w:spacing w:after="120"/>
        <w:ind w:leftChars="0" w:left="993" w:hanging="284"/>
        <w:rPr>
          <w:rFonts w:ascii="Times New Roman" w:hAnsi="Times New Roman"/>
          <w:sz w:val="20"/>
          <w:szCs w:val="20"/>
        </w:rPr>
      </w:pPr>
      <w:r w:rsidRPr="002E1D38">
        <w:rPr>
          <w:rFonts w:ascii="Times New Roman" w:hAnsi="Times New Roman"/>
          <w:sz w:val="20"/>
          <w:szCs w:val="20"/>
        </w:rPr>
        <w:t>In initial co-existence study considering both layout 1 and layout 2, it’s not precluded to do prioritization in later stage.</w:t>
      </w:r>
    </w:p>
    <w:p w14:paraId="20039321" w14:textId="5700BA02" w:rsidR="002E1D38" w:rsidRDefault="00B65CD9" w:rsidP="00E207C9">
      <w:pPr>
        <w:pStyle w:val="ListParagraph"/>
        <w:numPr>
          <w:ilvl w:val="1"/>
          <w:numId w:val="9"/>
        </w:numPr>
        <w:spacing w:after="120"/>
        <w:ind w:leftChars="0" w:left="993" w:hanging="284"/>
        <w:rPr>
          <w:rFonts w:ascii="Times New Roman" w:hAnsi="Times New Roman"/>
          <w:sz w:val="20"/>
          <w:szCs w:val="20"/>
        </w:rPr>
      </w:pPr>
      <w:r w:rsidRPr="00B65CD9">
        <w:rPr>
          <w:rFonts w:ascii="Times New Roman" w:hAnsi="Times New Roman"/>
          <w:sz w:val="20"/>
          <w:szCs w:val="20"/>
        </w:rPr>
        <w:lastRenderedPageBreak/>
        <w:t>Inter-mIAB minimum distance</w:t>
      </w:r>
      <w:r>
        <w:rPr>
          <w:rFonts w:ascii="Times New Roman" w:hAnsi="Times New Roman"/>
          <w:sz w:val="20"/>
          <w:szCs w:val="20"/>
        </w:rPr>
        <w:t xml:space="preserve">: </w:t>
      </w:r>
      <w:r w:rsidR="00653138" w:rsidRPr="00653138">
        <w:rPr>
          <w:rFonts w:ascii="Times New Roman" w:hAnsi="Times New Roman"/>
          <w:sz w:val="20"/>
          <w:szCs w:val="20"/>
        </w:rPr>
        <w:t>5m following RAN4 inter-UE distance assumptions</w:t>
      </w:r>
      <w:r w:rsidR="00653138">
        <w:rPr>
          <w:rFonts w:ascii="Times New Roman" w:hAnsi="Times New Roman"/>
          <w:sz w:val="20"/>
          <w:szCs w:val="20"/>
        </w:rPr>
        <w:t xml:space="preserve">. Other values are not precluded. </w:t>
      </w:r>
    </w:p>
    <w:p w14:paraId="00BC4C80" w14:textId="633E7161" w:rsidR="00653138" w:rsidRDefault="00B034A7" w:rsidP="00E207C9">
      <w:pPr>
        <w:pStyle w:val="ListParagraph"/>
        <w:numPr>
          <w:ilvl w:val="1"/>
          <w:numId w:val="9"/>
        </w:numPr>
        <w:spacing w:after="120"/>
        <w:ind w:leftChars="0" w:left="993" w:hanging="284"/>
        <w:rPr>
          <w:rFonts w:ascii="Times New Roman" w:hAnsi="Times New Roman"/>
          <w:sz w:val="20"/>
          <w:szCs w:val="20"/>
        </w:rPr>
      </w:pPr>
      <w:r w:rsidRPr="00B034A7">
        <w:rPr>
          <w:rFonts w:ascii="Times New Roman" w:hAnsi="Times New Roman"/>
          <w:sz w:val="20"/>
          <w:szCs w:val="20"/>
        </w:rPr>
        <w:t>mIAB-BS minimum distance</w:t>
      </w:r>
      <w:r>
        <w:rPr>
          <w:rFonts w:ascii="Times New Roman" w:hAnsi="Times New Roman"/>
          <w:sz w:val="20"/>
          <w:szCs w:val="20"/>
        </w:rPr>
        <w:t xml:space="preserve">: </w:t>
      </w:r>
      <w:r w:rsidR="00B32366" w:rsidRPr="00B32366">
        <w:rPr>
          <w:rFonts w:ascii="Times New Roman" w:hAnsi="Times New Roman"/>
          <w:sz w:val="20"/>
          <w:szCs w:val="20"/>
        </w:rPr>
        <w:t>35m along the ground between mIAB and macro-BS for layout 1 and 5m along the ground between mIAB and micro-BS</w:t>
      </w:r>
      <w:r w:rsidR="00B32366">
        <w:rPr>
          <w:rFonts w:ascii="Times New Roman" w:hAnsi="Times New Roman"/>
          <w:sz w:val="20"/>
          <w:szCs w:val="20"/>
        </w:rPr>
        <w:t>.</w:t>
      </w:r>
    </w:p>
    <w:p w14:paraId="59B27ABB" w14:textId="002E67B5" w:rsidR="00B32366" w:rsidRDefault="00C83479" w:rsidP="00E207C9">
      <w:pPr>
        <w:pStyle w:val="ListParagraph"/>
        <w:numPr>
          <w:ilvl w:val="1"/>
          <w:numId w:val="9"/>
        </w:numPr>
        <w:spacing w:after="120"/>
        <w:ind w:leftChars="0" w:left="993" w:hanging="284"/>
        <w:rPr>
          <w:rFonts w:ascii="Times New Roman" w:hAnsi="Times New Roman"/>
          <w:sz w:val="20"/>
          <w:szCs w:val="20"/>
        </w:rPr>
      </w:pPr>
      <w:r w:rsidRPr="00C83479">
        <w:rPr>
          <w:rFonts w:ascii="Times New Roman" w:hAnsi="Times New Roman"/>
          <w:sz w:val="20"/>
          <w:szCs w:val="20"/>
        </w:rPr>
        <w:t>1 mIAB node per macro-BS, following Rel-16 for static IAB</w:t>
      </w:r>
      <w:r w:rsidR="0055366B">
        <w:rPr>
          <w:rFonts w:ascii="Times New Roman" w:hAnsi="Times New Roman"/>
          <w:sz w:val="20"/>
          <w:szCs w:val="20"/>
        </w:rPr>
        <w:t>.</w:t>
      </w:r>
    </w:p>
    <w:p w14:paraId="6794C400" w14:textId="4783A9DA" w:rsidR="00C83479" w:rsidRDefault="0055366B" w:rsidP="00E207C9">
      <w:pPr>
        <w:pStyle w:val="ListParagraph"/>
        <w:numPr>
          <w:ilvl w:val="1"/>
          <w:numId w:val="9"/>
        </w:numPr>
        <w:spacing w:after="120"/>
        <w:ind w:leftChars="0" w:left="993" w:hanging="284"/>
        <w:rPr>
          <w:rFonts w:ascii="Times New Roman" w:hAnsi="Times New Roman"/>
          <w:sz w:val="20"/>
          <w:szCs w:val="20"/>
        </w:rPr>
      </w:pPr>
      <w:r>
        <w:rPr>
          <w:rFonts w:ascii="Times New Roman" w:hAnsi="Times New Roman"/>
          <w:sz w:val="20"/>
          <w:szCs w:val="20"/>
        </w:rPr>
        <w:t xml:space="preserve">4m for mIAB antenna height. </w:t>
      </w:r>
    </w:p>
    <w:p w14:paraId="2FF2907E" w14:textId="4F239EE0" w:rsidR="0055366B" w:rsidRDefault="00A87684" w:rsidP="00E207C9">
      <w:pPr>
        <w:pStyle w:val="ListParagraph"/>
        <w:numPr>
          <w:ilvl w:val="1"/>
          <w:numId w:val="9"/>
        </w:numPr>
        <w:spacing w:after="120"/>
        <w:ind w:leftChars="0" w:left="993" w:hanging="284"/>
        <w:rPr>
          <w:rFonts w:ascii="Times New Roman" w:hAnsi="Times New Roman"/>
          <w:sz w:val="20"/>
          <w:szCs w:val="20"/>
        </w:rPr>
      </w:pPr>
      <w:r>
        <w:rPr>
          <w:rFonts w:ascii="Times New Roman" w:hAnsi="Times New Roman"/>
          <w:sz w:val="20"/>
          <w:szCs w:val="20"/>
        </w:rPr>
        <w:t>FR2</w:t>
      </w:r>
      <w:r w:rsidR="00DB7B8C">
        <w:rPr>
          <w:rFonts w:ascii="Times New Roman" w:hAnsi="Times New Roman"/>
          <w:sz w:val="20"/>
          <w:szCs w:val="20"/>
        </w:rPr>
        <w:t xml:space="preserve"> EIRP assumption: </w:t>
      </w:r>
      <w:r w:rsidR="00FE34CD" w:rsidRPr="00FE34CD">
        <w:rPr>
          <w:rFonts w:ascii="Times New Roman" w:hAnsi="Times New Roman"/>
          <w:sz w:val="20"/>
          <w:szCs w:val="20"/>
        </w:rPr>
        <w:t>For normal ground UEs, the FR2 UE Tx power could be 22.4 dBm EIRP (13.4 dBm conducted)</w:t>
      </w:r>
      <w:r w:rsidR="00FE34CD">
        <w:rPr>
          <w:rFonts w:ascii="Times New Roman" w:hAnsi="Times New Roman"/>
          <w:sz w:val="20"/>
          <w:szCs w:val="20"/>
        </w:rPr>
        <w:t xml:space="preserve">. Other values are not precluded. </w:t>
      </w:r>
    </w:p>
    <w:p w14:paraId="304E52B2" w14:textId="438C81F1" w:rsidR="00FE34CD" w:rsidRDefault="0040284B" w:rsidP="00E207C9">
      <w:pPr>
        <w:pStyle w:val="ListParagraph"/>
        <w:numPr>
          <w:ilvl w:val="1"/>
          <w:numId w:val="9"/>
        </w:numPr>
        <w:spacing w:after="120"/>
        <w:ind w:leftChars="0" w:left="993" w:hanging="284"/>
        <w:rPr>
          <w:rFonts w:ascii="Times New Roman" w:hAnsi="Times New Roman"/>
          <w:sz w:val="20"/>
          <w:szCs w:val="20"/>
        </w:rPr>
      </w:pPr>
      <w:r>
        <w:rPr>
          <w:rFonts w:ascii="Times New Roman" w:hAnsi="Times New Roman"/>
          <w:sz w:val="20"/>
          <w:szCs w:val="20"/>
        </w:rPr>
        <w:t xml:space="preserve">Consider remaining list of parameters in the WF. </w:t>
      </w:r>
    </w:p>
    <w:p w14:paraId="2C008D39" w14:textId="77777777" w:rsidR="00C92AD6" w:rsidRDefault="00C92AD6" w:rsidP="00C92AD6">
      <w:pPr>
        <w:pStyle w:val="ListParagraph"/>
        <w:spacing w:after="120"/>
        <w:ind w:leftChars="0" w:left="993"/>
        <w:rPr>
          <w:rFonts w:ascii="Times New Roman" w:hAnsi="Times New Roman"/>
          <w:sz w:val="20"/>
          <w:szCs w:val="20"/>
        </w:rPr>
      </w:pPr>
    </w:p>
    <w:p w14:paraId="109F8868" w14:textId="77777777" w:rsidR="00915BEF" w:rsidRPr="00915BEF" w:rsidRDefault="00915BEF" w:rsidP="00C50C2C">
      <w:pPr>
        <w:spacing w:after="120"/>
        <w:rPr>
          <w:rFonts w:eastAsia="Yu Mincho"/>
          <w:b/>
          <w:bCs/>
          <w:sz w:val="21"/>
          <w:szCs w:val="21"/>
          <w:lang w:eastAsia="ja-JP"/>
        </w:rPr>
      </w:pPr>
      <w:r w:rsidRPr="00915BEF">
        <w:rPr>
          <w:rFonts w:eastAsia="Yu Mincho"/>
          <w:b/>
          <w:bCs/>
          <w:sz w:val="21"/>
          <w:szCs w:val="21"/>
          <w:lang w:eastAsia="ja-JP"/>
        </w:rPr>
        <w:t xml:space="preserve">RRM Core Requirements: </w:t>
      </w:r>
    </w:p>
    <w:p w14:paraId="2D529324" w14:textId="3A24884C" w:rsidR="00915BEF" w:rsidRDefault="00915BEF" w:rsidP="00C50C2C">
      <w:pPr>
        <w:spacing w:after="120"/>
      </w:pPr>
      <w:r w:rsidRPr="00915BEF">
        <w:t xml:space="preserve">The discussion was organized based on the moderator summary in </w:t>
      </w:r>
      <w:r w:rsidR="00E32D01" w:rsidRPr="00E32D01">
        <w:t>R4-2306259</w:t>
      </w:r>
      <w:r>
        <w:t>.</w:t>
      </w:r>
      <w:r w:rsidRPr="00915BEF">
        <w:t xml:space="preserve"> </w:t>
      </w:r>
    </w:p>
    <w:p w14:paraId="60105227" w14:textId="77777777" w:rsidR="00915BEF" w:rsidRDefault="00915BEF" w:rsidP="00C50C2C">
      <w:pPr>
        <w:spacing w:after="120"/>
      </w:pPr>
      <w:r w:rsidRPr="00915BEF">
        <w:t xml:space="preserve">The agreements on RRM were all captured in the WF listed below: </w:t>
      </w:r>
    </w:p>
    <w:p w14:paraId="409781D0" w14:textId="7E409531" w:rsidR="00C50C2C" w:rsidRDefault="00915BEF" w:rsidP="00C50C2C">
      <w:pPr>
        <w:spacing w:after="120"/>
      </w:pPr>
      <w:r w:rsidRPr="00915BEF">
        <w:t xml:space="preserve">WF on Mobile IAB RRM Requirements – </w:t>
      </w:r>
      <w:r w:rsidR="004509FB" w:rsidRPr="004509FB">
        <w:t>R4-2306368</w:t>
      </w:r>
      <w:r w:rsidR="00386550">
        <w:t>.</w:t>
      </w:r>
    </w:p>
    <w:p w14:paraId="4EFB421E" w14:textId="56EFF3F8" w:rsidR="007077CA" w:rsidRPr="00B95A9C" w:rsidRDefault="007077CA" w:rsidP="007077CA">
      <w:pPr>
        <w:rPr>
          <w:b/>
          <w:u w:val="single"/>
          <w:lang w:eastAsia="ko-KR"/>
        </w:rPr>
      </w:pPr>
      <w:r w:rsidRPr="00B95A9C">
        <w:rPr>
          <w:b/>
          <w:u w:val="single"/>
          <w:lang w:eastAsia="ko-KR"/>
        </w:rPr>
        <w:t xml:space="preserve">Handover requirements </w:t>
      </w:r>
    </w:p>
    <w:p w14:paraId="182450D0" w14:textId="77777777"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Only introduce intra-frequency handover requirements</w:t>
      </w:r>
    </w:p>
    <w:p w14:paraId="443CE9A5" w14:textId="59E951E7" w:rsidR="007077CA" w:rsidRPr="00B95A9C" w:rsidRDefault="007077CA" w:rsidP="007077CA">
      <w:pPr>
        <w:rPr>
          <w:rFonts w:eastAsia="Malgun Gothic"/>
          <w:b/>
          <w:u w:val="single"/>
          <w:lang w:eastAsia="ko-KR"/>
        </w:rPr>
      </w:pPr>
      <w:r w:rsidRPr="00B95A9C">
        <w:rPr>
          <w:b/>
          <w:u w:val="single"/>
          <w:lang w:eastAsia="ko-KR"/>
        </w:rPr>
        <w:t>RRC re-establishment requirements</w:t>
      </w:r>
    </w:p>
    <w:p w14:paraId="6FDC2D9D" w14:textId="6CF11C8A"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RRC re-establishment requirements</w:t>
      </w:r>
      <w:r w:rsidR="000B00C0">
        <w:rPr>
          <w:rFonts w:ascii="Times New Roman" w:hAnsi="Times New Roman"/>
          <w:sz w:val="20"/>
          <w:szCs w:val="20"/>
        </w:rPr>
        <w:t>.</w:t>
      </w:r>
    </w:p>
    <w:p w14:paraId="6CCED598" w14:textId="66F7EA3A" w:rsidR="007077CA" w:rsidRPr="00B95A9C" w:rsidRDefault="007077CA" w:rsidP="007077CA">
      <w:pPr>
        <w:rPr>
          <w:b/>
          <w:u w:val="single"/>
          <w:lang w:eastAsia="ko-KR"/>
        </w:rPr>
      </w:pPr>
      <w:r w:rsidRPr="00B95A9C">
        <w:rPr>
          <w:b/>
          <w:u w:val="single"/>
          <w:lang w:eastAsia="ko-KR"/>
        </w:rPr>
        <w:t xml:space="preserve">TCI state switch delay </w:t>
      </w:r>
    </w:p>
    <w:p w14:paraId="55E52845" w14:textId="78E0D430"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TCI state switch delay requirements</w:t>
      </w:r>
      <w:r w:rsidR="000B00C0">
        <w:rPr>
          <w:rFonts w:ascii="Times New Roman" w:hAnsi="Times New Roman"/>
          <w:sz w:val="20"/>
          <w:szCs w:val="20"/>
        </w:rPr>
        <w:t>.</w:t>
      </w:r>
    </w:p>
    <w:p w14:paraId="5DA311C2" w14:textId="64393198" w:rsidR="007077CA" w:rsidRPr="000B00C0" w:rsidRDefault="007077CA" w:rsidP="0094460B">
      <w:pPr>
        <w:pStyle w:val="ListParagraph"/>
        <w:widowControl/>
        <w:numPr>
          <w:ilvl w:val="1"/>
          <w:numId w:val="8"/>
        </w:numPr>
        <w:spacing w:after="120"/>
        <w:ind w:leftChars="0"/>
        <w:jc w:val="left"/>
        <w:rPr>
          <w:rFonts w:ascii="Times New Roman" w:hAnsi="Times New Roman"/>
          <w:sz w:val="20"/>
          <w:szCs w:val="20"/>
        </w:rPr>
      </w:pPr>
      <w:r w:rsidRPr="000B00C0">
        <w:rPr>
          <w:rFonts w:ascii="Times New Roman" w:hAnsi="Times New Roman"/>
          <w:sz w:val="20"/>
          <w:szCs w:val="20"/>
        </w:rPr>
        <w:t>Take active Rel-15 TCI state switching requirements from Clause 8.10 of TS 38.133 as baseline</w:t>
      </w:r>
      <w:r w:rsidR="000B00C0">
        <w:rPr>
          <w:rFonts w:ascii="Times New Roman" w:hAnsi="Times New Roman"/>
          <w:sz w:val="20"/>
          <w:szCs w:val="20"/>
        </w:rPr>
        <w:t>.</w:t>
      </w:r>
    </w:p>
    <w:p w14:paraId="53ED2F32" w14:textId="10697441" w:rsidR="007077CA" w:rsidRPr="00B95A9C" w:rsidRDefault="007077CA" w:rsidP="007077CA">
      <w:pPr>
        <w:rPr>
          <w:b/>
          <w:u w:val="single"/>
          <w:lang w:eastAsia="ko-KR"/>
        </w:rPr>
      </w:pPr>
      <w:r w:rsidRPr="00B95A9C">
        <w:rPr>
          <w:b/>
          <w:u w:val="single"/>
          <w:lang w:eastAsia="ko-KR"/>
        </w:rPr>
        <w:t xml:space="preserve">RLM Requirements </w:t>
      </w:r>
    </w:p>
    <w:p w14:paraId="4D386456" w14:textId="77777777"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RLM requirements based on SSB and CSI-RS</w:t>
      </w:r>
    </w:p>
    <w:p w14:paraId="22647D64" w14:textId="42BB91DD" w:rsidR="007077CA" w:rsidRPr="000B00C0" w:rsidRDefault="007077CA" w:rsidP="0094460B">
      <w:pPr>
        <w:pStyle w:val="ListParagraph"/>
        <w:widowControl/>
        <w:numPr>
          <w:ilvl w:val="1"/>
          <w:numId w:val="8"/>
        </w:numPr>
        <w:spacing w:after="120"/>
        <w:ind w:leftChars="0"/>
        <w:jc w:val="left"/>
        <w:rPr>
          <w:rFonts w:ascii="Times New Roman" w:hAnsi="Times New Roman"/>
          <w:sz w:val="20"/>
          <w:szCs w:val="20"/>
        </w:rPr>
      </w:pPr>
      <w:r w:rsidRPr="000B00C0">
        <w:rPr>
          <w:rFonts w:ascii="Times New Roman" w:hAnsi="Times New Roman"/>
          <w:sz w:val="20"/>
          <w:szCs w:val="20"/>
        </w:rPr>
        <w:t>FFS if all requirements are needed (</w:t>
      </w:r>
      <w:proofErr w:type="gramStart"/>
      <w:r w:rsidRPr="000B00C0">
        <w:rPr>
          <w:rFonts w:ascii="Times New Roman" w:hAnsi="Times New Roman"/>
          <w:sz w:val="20"/>
          <w:szCs w:val="20"/>
        </w:rPr>
        <w:t>e.g.</w:t>
      </w:r>
      <w:proofErr w:type="gramEnd"/>
      <w:r w:rsidRPr="000B00C0">
        <w:rPr>
          <w:rFonts w:ascii="Times New Roman" w:hAnsi="Times New Roman"/>
          <w:sz w:val="20"/>
          <w:szCs w:val="20"/>
        </w:rPr>
        <w:t xml:space="preserve"> requirements at transitions probably not needed since we will not define DRX requirements)</w:t>
      </w:r>
    </w:p>
    <w:p w14:paraId="042B3894" w14:textId="37507ADE" w:rsidR="007077CA" w:rsidRPr="00B95A9C" w:rsidRDefault="007077CA" w:rsidP="007077CA">
      <w:pPr>
        <w:rPr>
          <w:b/>
          <w:u w:val="single"/>
          <w:lang w:eastAsia="ko-KR"/>
        </w:rPr>
      </w:pPr>
      <w:r w:rsidRPr="00B95A9C">
        <w:rPr>
          <w:b/>
          <w:u w:val="single"/>
          <w:lang w:eastAsia="ko-KR"/>
        </w:rPr>
        <w:t>Link recovery procedure</w:t>
      </w:r>
    </w:p>
    <w:p w14:paraId="092631AD" w14:textId="258662ED"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requirements for the link recovery procedure</w:t>
      </w:r>
      <w:r w:rsidR="000B00C0">
        <w:rPr>
          <w:rFonts w:ascii="Times New Roman" w:hAnsi="Times New Roman"/>
          <w:sz w:val="20"/>
          <w:szCs w:val="20"/>
        </w:rPr>
        <w:t>.</w:t>
      </w:r>
    </w:p>
    <w:p w14:paraId="26947D99" w14:textId="57EF15A0" w:rsidR="007077CA" w:rsidRPr="000B00C0" w:rsidRDefault="007077CA" w:rsidP="003655E0">
      <w:pPr>
        <w:pStyle w:val="ListParagraph"/>
        <w:widowControl/>
        <w:numPr>
          <w:ilvl w:val="1"/>
          <w:numId w:val="8"/>
        </w:numPr>
        <w:spacing w:after="120"/>
        <w:ind w:leftChars="0"/>
        <w:jc w:val="left"/>
        <w:rPr>
          <w:rFonts w:ascii="Times New Roman" w:hAnsi="Times New Roman"/>
          <w:sz w:val="20"/>
          <w:szCs w:val="20"/>
        </w:rPr>
      </w:pPr>
      <w:r w:rsidRPr="000B00C0">
        <w:rPr>
          <w:rFonts w:ascii="Times New Roman" w:hAnsi="Times New Roman" w:hint="eastAsia"/>
          <w:sz w:val="20"/>
          <w:szCs w:val="20"/>
        </w:rPr>
        <w:t>F</w:t>
      </w:r>
      <w:r w:rsidRPr="000B00C0">
        <w:rPr>
          <w:rFonts w:ascii="Times New Roman" w:hAnsi="Times New Roman"/>
          <w:sz w:val="20"/>
          <w:szCs w:val="20"/>
        </w:rPr>
        <w:t>FS which requirements to be introduced since not all the requirements defined for UE are needed</w:t>
      </w:r>
    </w:p>
    <w:p w14:paraId="29A32555" w14:textId="73CE3767" w:rsidR="007077CA" w:rsidRPr="00B95A9C" w:rsidRDefault="007077CA" w:rsidP="007077CA">
      <w:pPr>
        <w:rPr>
          <w:b/>
          <w:u w:val="single"/>
          <w:lang w:eastAsia="ko-KR"/>
        </w:rPr>
      </w:pPr>
      <w:r w:rsidRPr="00B95A9C">
        <w:rPr>
          <w:b/>
          <w:u w:val="single"/>
          <w:lang w:eastAsia="ko-KR"/>
        </w:rPr>
        <w:t>L1-RSRP measurements</w:t>
      </w:r>
    </w:p>
    <w:p w14:paraId="72DC040B" w14:textId="5DD92D3D"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requirements for L1-RSRP measurements and reporting</w:t>
      </w:r>
      <w:r w:rsidR="00BD312E">
        <w:rPr>
          <w:rFonts w:ascii="Times New Roman" w:hAnsi="Times New Roman"/>
          <w:sz w:val="20"/>
          <w:szCs w:val="20"/>
        </w:rPr>
        <w:t>.</w:t>
      </w:r>
      <w:r w:rsidRPr="000B00C0">
        <w:rPr>
          <w:rFonts w:ascii="Times New Roman" w:hAnsi="Times New Roman"/>
          <w:sz w:val="20"/>
          <w:szCs w:val="20"/>
        </w:rPr>
        <w:t xml:space="preserve">  </w:t>
      </w:r>
    </w:p>
    <w:p w14:paraId="7D9415D9" w14:textId="49305D5C" w:rsidR="007077CA" w:rsidRPr="00B95A9C" w:rsidRDefault="007077CA" w:rsidP="007077CA">
      <w:pPr>
        <w:rPr>
          <w:b/>
          <w:u w:val="single"/>
          <w:lang w:eastAsia="ko-KR"/>
        </w:rPr>
      </w:pPr>
      <w:r w:rsidRPr="00B95A9C">
        <w:rPr>
          <w:b/>
          <w:u w:val="single"/>
          <w:lang w:eastAsia="ko-KR"/>
        </w:rPr>
        <w:t>Requirements for HST</w:t>
      </w:r>
    </w:p>
    <w:p w14:paraId="35172FC7" w14:textId="6FA96DED"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hint="eastAsia"/>
          <w:sz w:val="20"/>
          <w:szCs w:val="20"/>
        </w:rPr>
        <w:t>F</w:t>
      </w:r>
      <w:r w:rsidRPr="000B00C0">
        <w:rPr>
          <w:rFonts w:ascii="Times New Roman" w:hAnsi="Times New Roman"/>
          <w:sz w:val="20"/>
          <w:szCs w:val="20"/>
        </w:rPr>
        <w:t>FS whether HST requirements are needed</w:t>
      </w:r>
      <w:r w:rsidR="00BD312E">
        <w:rPr>
          <w:rFonts w:ascii="Times New Roman" w:hAnsi="Times New Roman"/>
          <w:sz w:val="20"/>
          <w:szCs w:val="20"/>
        </w:rPr>
        <w:t>.</w:t>
      </w:r>
    </w:p>
    <w:p w14:paraId="2991B499" w14:textId="2DFCF592" w:rsidR="007077CA" w:rsidRPr="00BD312E" w:rsidRDefault="007077CA" w:rsidP="007077CA">
      <w:pPr>
        <w:pStyle w:val="ListParagraph"/>
        <w:widowControl/>
        <w:numPr>
          <w:ilvl w:val="1"/>
          <w:numId w:val="8"/>
        </w:numPr>
        <w:spacing w:after="120"/>
        <w:ind w:leftChars="0"/>
        <w:jc w:val="left"/>
        <w:rPr>
          <w:rFonts w:ascii="Times New Roman" w:hAnsi="Times New Roman"/>
          <w:sz w:val="20"/>
          <w:szCs w:val="20"/>
        </w:rPr>
      </w:pPr>
      <w:r w:rsidRPr="000B00C0">
        <w:rPr>
          <w:rFonts w:ascii="Times New Roman" w:hAnsi="Times New Roman"/>
          <w:sz w:val="20"/>
          <w:szCs w:val="20"/>
        </w:rPr>
        <w:t>Even if introduced, these will be optional since not all mobile IABs will be deployed in such environments</w:t>
      </w:r>
      <w:r w:rsidR="00BD312E">
        <w:rPr>
          <w:rFonts w:ascii="Times New Roman" w:hAnsi="Times New Roman"/>
          <w:sz w:val="20"/>
          <w:szCs w:val="20"/>
        </w:rPr>
        <w:t>.</w:t>
      </w:r>
    </w:p>
    <w:p w14:paraId="55CA2606" w14:textId="69340A2A" w:rsidR="007077CA" w:rsidRPr="00B95A9C" w:rsidRDefault="00241B54" w:rsidP="007077CA">
      <w:pPr>
        <w:rPr>
          <w:b/>
          <w:u w:val="single"/>
          <w:lang w:eastAsia="ko-KR"/>
        </w:rPr>
      </w:pPr>
      <w:r>
        <w:rPr>
          <w:b/>
          <w:u w:val="single"/>
          <w:lang w:eastAsia="ko-KR"/>
        </w:rPr>
        <w:t>BWP switching requirements:</w:t>
      </w:r>
    </w:p>
    <w:p w14:paraId="7165988A" w14:textId="7D5C66F6" w:rsidR="007077CA" w:rsidRPr="007445AC" w:rsidRDefault="007077CA" w:rsidP="007077CA">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Do not introduce BWP switching requirements</w:t>
      </w:r>
      <w:r w:rsidR="00BD312E">
        <w:rPr>
          <w:rFonts w:ascii="Times New Roman" w:hAnsi="Times New Roman"/>
          <w:sz w:val="20"/>
          <w:szCs w:val="20"/>
        </w:rPr>
        <w:t>.</w:t>
      </w:r>
    </w:p>
    <w:p w14:paraId="6199E61C" w14:textId="5F7A5E79" w:rsidR="007077CA" w:rsidRPr="00B95A9C" w:rsidRDefault="007077CA" w:rsidP="007077CA">
      <w:pPr>
        <w:rPr>
          <w:b/>
          <w:u w:val="single"/>
          <w:lang w:eastAsia="ko-KR"/>
        </w:rPr>
      </w:pPr>
      <w:r w:rsidRPr="00B95A9C">
        <w:rPr>
          <w:b/>
          <w:u w:val="single"/>
          <w:lang w:eastAsia="ko-KR"/>
        </w:rPr>
        <w:t>L3 Measurements</w:t>
      </w:r>
    </w:p>
    <w:p w14:paraId="540EA6B9" w14:textId="3D6EE901" w:rsidR="007077CA" w:rsidRPr="007445AC" w:rsidRDefault="007077CA" w:rsidP="007077CA">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Introduce requirements only for SSB based intra-frequency L3 measurements without gaps</w:t>
      </w:r>
      <w:r w:rsidR="009417EB">
        <w:rPr>
          <w:rFonts w:ascii="Times New Roman" w:hAnsi="Times New Roman"/>
          <w:sz w:val="20"/>
          <w:szCs w:val="20"/>
        </w:rPr>
        <w:t>.</w:t>
      </w:r>
    </w:p>
    <w:p w14:paraId="511EFAAC" w14:textId="24208839" w:rsidR="007077CA" w:rsidRPr="00B95A9C" w:rsidRDefault="007077CA" w:rsidP="007077CA">
      <w:pPr>
        <w:rPr>
          <w:b/>
          <w:u w:val="single"/>
          <w:lang w:eastAsia="ko-KR"/>
        </w:rPr>
      </w:pPr>
      <w:r w:rsidRPr="00B95A9C">
        <w:rPr>
          <w:b/>
          <w:u w:val="single"/>
          <w:lang w:eastAsia="ko-KR"/>
        </w:rPr>
        <w:t xml:space="preserve">DRX requirements </w:t>
      </w:r>
      <w:proofErr w:type="gramStart"/>
      <w:r w:rsidRPr="00B95A9C">
        <w:rPr>
          <w:b/>
          <w:u w:val="single"/>
          <w:lang w:eastAsia="ko-KR"/>
        </w:rPr>
        <w:t>handling</w:t>
      </w:r>
      <w:proofErr w:type="gramEnd"/>
    </w:p>
    <w:p w14:paraId="493E91E7" w14:textId="4C949BF5" w:rsidR="007077CA" w:rsidRPr="007445AC" w:rsidRDefault="007077CA" w:rsidP="007077CA">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Only introduce requirements for non-DRX</w:t>
      </w:r>
    </w:p>
    <w:p w14:paraId="0070262F" w14:textId="7F95DC10" w:rsidR="007077CA" w:rsidRPr="00B95A9C" w:rsidRDefault="007077CA" w:rsidP="007077CA">
      <w:pPr>
        <w:rPr>
          <w:b/>
          <w:u w:val="single"/>
          <w:lang w:eastAsia="ko-KR"/>
        </w:rPr>
      </w:pPr>
      <w:r w:rsidRPr="00B95A9C">
        <w:rPr>
          <w:b/>
          <w:u w:val="single"/>
          <w:lang w:eastAsia="ko-KR"/>
        </w:rPr>
        <w:t>Measurement relaxations</w:t>
      </w:r>
    </w:p>
    <w:p w14:paraId="5EFC7F1E" w14:textId="42E4DC61" w:rsidR="007077CA" w:rsidRPr="007445AC" w:rsidRDefault="007077CA" w:rsidP="009417EB">
      <w:pPr>
        <w:pStyle w:val="ListParagraph"/>
        <w:widowControl/>
        <w:numPr>
          <w:ilvl w:val="0"/>
          <w:numId w:val="8"/>
        </w:numPr>
        <w:spacing w:after="120"/>
        <w:ind w:leftChars="0" w:left="993" w:hanging="284"/>
        <w:jc w:val="left"/>
        <w:rPr>
          <w:rFonts w:ascii="Times New Roman" w:hAnsi="Times New Roman"/>
          <w:sz w:val="20"/>
          <w:szCs w:val="20"/>
        </w:rPr>
      </w:pPr>
      <w:r w:rsidRPr="007445AC">
        <w:rPr>
          <w:rFonts w:ascii="Times New Roman" w:hAnsi="Times New Roman"/>
          <w:sz w:val="20"/>
          <w:szCs w:val="20"/>
        </w:rPr>
        <w:t xml:space="preserve">Do not introduce any measurement relaxations for power savings, </w:t>
      </w:r>
      <w:proofErr w:type="spellStart"/>
      <w:proofErr w:type="gramStart"/>
      <w:r w:rsidRPr="007445AC">
        <w:rPr>
          <w:rFonts w:ascii="Times New Roman" w:hAnsi="Times New Roman"/>
          <w:sz w:val="20"/>
          <w:szCs w:val="20"/>
        </w:rPr>
        <w:t>etc</w:t>
      </w:r>
      <w:proofErr w:type="spellEnd"/>
      <w:proofErr w:type="gramEnd"/>
    </w:p>
    <w:p w14:paraId="17A582B5" w14:textId="5A7D1B56" w:rsidR="007077CA" w:rsidRPr="00B95A9C" w:rsidRDefault="007077CA" w:rsidP="007077CA">
      <w:pPr>
        <w:rPr>
          <w:b/>
          <w:u w:val="single"/>
          <w:lang w:eastAsia="ko-KR"/>
        </w:rPr>
      </w:pPr>
      <w:r w:rsidRPr="00B95A9C">
        <w:rPr>
          <w:b/>
          <w:u w:val="single"/>
          <w:lang w:eastAsia="ko-KR"/>
        </w:rPr>
        <w:t>RACH and connection release with redirection</w:t>
      </w:r>
    </w:p>
    <w:p w14:paraId="4394274E" w14:textId="77777777"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lastRenderedPageBreak/>
        <w:t xml:space="preserve">Introduce requirements for </w:t>
      </w:r>
      <w:proofErr w:type="gramStart"/>
      <w:r w:rsidRPr="000B00C0">
        <w:rPr>
          <w:rFonts w:ascii="Times New Roman" w:hAnsi="Times New Roman"/>
          <w:sz w:val="20"/>
          <w:szCs w:val="20"/>
        </w:rPr>
        <w:t>RACH</w:t>
      </w:r>
      <w:proofErr w:type="gramEnd"/>
      <w:r w:rsidRPr="000B00C0">
        <w:rPr>
          <w:rFonts w:ascii="Times New Roman" w:hAnsi="Times New Roman"/>
          <w:sz w:val="20"/>
          <w:szCs w:val="20"/>
        </w:rPr>
        <w:t xml:space="preserve"> </w:t>
      </w:r>
    </w:p>
    <w:p w14:paraId="20947127" w14:textId="1E51A68B" w:rsidR="007077CA" w:rsidRPr="009417EB" w:rsidRDefault="007077CA" w:rsidP="009417EB">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FFS if requirements for connection release with redirection are needed</w:t>
      </w:r>
      <w:r w:rsidR="009417EB">
        <w:rPr>
          <w:rFonts w:ascii="Times New Roman" w:hAnsi="Times New Roman"/>
          <w:sz w:val="20"/>
          <w:szCs w:val="20"/>
        </w:rPr>
        <w:t>.</w:t>
      </w:r>
    </w:p>
    <w:p w14:paraId="79C59C50" w14:textId="104911EF" w:rsidR="007077CA" w:rsidRPr="00B95A9C" w:rsidRDefault="007077CA" w:rsidP="007077CA">
      <w:pPr>
        <w:rPr>
          <w:b/>
          <w:u w:val="single"/>
          <w:lang w:eastAsia="ko-KR"/>
        </w:rPr>
      </w:pPr>
      <w:r w:rsidRPr="00B95A9C">
        <w:rPr>
          <w:b/>
          <w:u w:val="single"/>
          <w:lang w:eastAsia="ko-KR"/>
        </w:rPr>
        <w:t>Requirement definition principles</w:t>
      </w:r>
    </w:p>
    <w:p w14:paraId="2D0A9D47" w14:textId="545A112C" w:rsidR="007077CA" w:rsidRPr="000B00C0" w:rsidRDefault="007077CA" w:rsidP="000B00C0">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RRM requirements to be based on the UE requirements</w:t>
      </w:r>
      <w:r w:rsidR="009417EB">
        <w:rPr>
          <w:rFonts w:ascii="Times New Roman" w:hAnsi="Times New Roman"/>
          <w:sz w:val="20"/>
          <w:szCs w:val="20"/>
        </w:rPr>
        <w:t>.</w:t>
      </w:r>
    </w:p>
    <w:p w14:paraId="43E758A1" w14:textId="0812F3E8" w:rsidR="007077CA" w:rsidRPr="009417EB" w:rsidRDefault="007077CA" w:rsidP="007077CA">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hint="eastAsia"/>
          <w:sz w:val="20"/>
          <w:szCs w:val="20"/>
        </w:rPr>
        <w:t>F</w:t>
      </w:r>
      <w:r w:rsidRPr="000B00C0">
        <w:rPr>
          <w:rFonts w:ascii="Times New Roman" w:hAnsi="Times New Roman"/>
          <w:sz w:val="20"/>
          <w:szCs w:val="20"/>
        </w:rPr>
        <w:t>FS which requirements are to be re-used for mobile IAB since many UE requirements would not be applicable/need to mobile IABs</w:t>
      </w:r>
      <w:r w:rsidR="00353B4A">
        <w:rPr>
          <w:rFonts w:ascii="Times New Roman" w:hAnsi="Times New Roman"/>
          <w:sz w:val="20"/>
          <w:szCs w:val="20"/>
        </w:rPr>
        <w:t>.</w:t>
      </w:r>
    </w:p>
    <w:p w14:paraId="1D3FF361" w14:textId="4C5AEA48" w:rsidR="007077CA" w:rsidRPr="00B95A9C" w:rsidRDefault="007077CA" w:rsidP="007077CA">
      <w:pPr>
        <w:rPr>
          <w:b/>
          <w:u w:val="single"/>
          <w:lang w:eastAsia="ko-KR"/>
        </w:rPr>
      </w:pPr>
      <w:r w:rsidRPr="00B95A9C">
        <w:rPr>
          <w:b/>
          <w:u w:val="single"/>
          <w:lang w:eastAsia="ko-KR"/>
        </w:rPr>
        <w:t xml:space="preserve">CA related requirements </w:t>
      </w:r>
    </w:p>
    <w:p w14:paraId="3FC01A4F" w14:textId="6AAB6552" w:rsidR="00C50C2C" w:rsidRPr="009417EB" w:rsidRDefault="007077CA" w:rsidP="00C50C2C">
      <w:pPr>
        <w:pStyle w:val="ListParagraph"/>
        <w:widowControl/>
        <w:numPr>
          <w:ilvl w:val="0"/>
          <w:numId w:val="8"/>
        </w:numPr>
        <w:spacing w:after="120"/>
        <w:ind w:leftChars="0" w:left="993" w:hanging="284"/>
        <w:jc w:val="left"/>
        <w:rPr>
          <w:rFonts w:ascii="Times New Roman" w:hAnsi="Times New Roman"/>
          <w:sz w:val="20"/>
          <w:szCs w:val="20"/>
        </w:rPr>
      </w:pPr>
      <w:r w:rsidRPr="000B00C0">
        <w:rPr>
          <w:rFonts w:ascii="Times New Roman" w:hAnsi="Times New Roman"/>
          <w:sz w:val="20"/>
          <w:szCs w:val="20"/>
        </w:rPr>
        <w:t>Further check if any CA related requirements are needed to support mobility (</w:t>
      </w:r>
      <w:proofErr w:type="gramStart"/>
      <w:r w:rsidRPr="000B00C0">
        <w:rPr>
          <w:rFonts w:ascii="Times New Roman" w:hAnsi="Times New Roman"/>
          <w:sz w:val="20"/>
          <w:szCs w:val="20"/>
        </w:rPr>
        <w:t>e.g.</w:t>
      </w:r>
      <w:proofErr w:type="gramEnd"/>
      <w:r w:rsidRPr="000B00C0">
        <w:rPr>
          <w:rFonts w:ascii="Times New Roman" w:hAnsi="Times New Roman"/>
          <w:sz w:val="20"/>
          <w:szCs w:val="20"/>
        </w:rPr>
        <w:t xml:space="preserve"> </w:t>
      </w:r>
      <w:proofErr w:type="spellStart"/>
      <w:r w:rsidRPr="000B00C0">
        <w:rPr>
          <w:rFonts w:ascii="Times New Roman" w:hAnsi="Times New Roman"/>
          <w:sz w:val="20"/>
          <w:szCs w:val="20"/>
        </w:rPr>
        <w:t>SCell</w:t>
      </w:r>
      <w:proofErr w:type="spellEnd"/>
      <w:r w:rsidRPr="000B00C0">
        <w:rPr>
          <w:rFonts w:ascii="Times New Roman" w:hAnsi="Times New Roman"/>
          <w:sz w:val="20"/>
          <w:szCs w:val="20"/>
        </w:rPr>
        <w:t xml:space="preserve"> handling at handover)</w:t>
      </w:r>
    </w:p>
    <w:p w14:paraId="31257169" w14:textId="7403031D" w:rsidR="00B04526" w:rsidRPr="00E32D01" w:rsidRDefault="00115462" w:rsidP="00F9587E">
      <w:pPr>
        <w:rPr>
          <w:b/>
          <w:bCs/>
          <w:color w:val="FF0000"/>
          <w:lang w:val="en-US"/>
        </w:rPr>
      </w:pPr>
      <w:r w:rsidRPr="00115462">
        <w:rPr>
          <w:b/>
          <w:bCs/>
          <w:color w:val="FF0000"/>
          <w:lang w:val="en-US"/>
        </w:rPr>
        <w:t>R4#10</w:t>
      </w:r>
      <w:r>
        <w:rPr>
          <w:b/>
          <w:bCs/>
          <w:color w:val="FF0000"/>
          <w:lang w:val="en-US"/>
        </w:rPr>
        <w:t>7</w:t>
      </w:r>
    </w:p>
    <w:p w14:paraId="000249B2" w14:textId="77777777" w:rsidR="00353B4A" w:rsidRPr="00115462" w:rsidRDefault="00353B4A" w:rsidP="00353B4A">
      <w:pPr>
        <w:rPr>
          <w:rFonts w:eastAsia="Yu Mincho"/>
          <w:b/>
          <w:bCs/>
          <w:sz w:val="21"/>
          <w:szCs w:val="21"/>
          <w:lang w:eastAsia="ja-JP"/>
        </w:rPr>
      </w:pPr>
      <w:r w:rsidRPr="00115462">
        <w:rPr>
          <w:rFonts w:eastAsia="Yu Mincho"/>
          <w:b/>
          <w:bCs/>
          <w:sz w:val="21"/>
          <w:szCs w:val="21"/>
          <w:lang w:eastAsia="ja-JP"/>
        </w:rPr>
        <w:t>RF Core Requirements:</w:t>
      </w:r>
    </w:p>
    <w:p w14:paraId="72D1D541" w14:textId="0F2D52DB" w:rsidR="00353B4A" w:rsidRDefault="00353B4A" w:rsidP="00353B4A">
      <w:pPr>
        <w:rPr>
          <w:rFonts w:eastAsia="Yu Mincho"/>
          <w:lang w:eastAsia="ja-JP"/>
        </w:rPr>
      </w:pPr>
      <w:r w:rsidRPr="00115462">
        <w:rPr>
          <w:rFonts w:eastAsia="Yu Mincho"/>
          <w:lang w:eastAsia="ja-JP"/>
        </w:rPr>
        <w:t xml:space="preserve">The discussion was organized based on the moderator summary in </w:t>
      </w:r>
      <w:r w:rsidRPr="00353B4A">
        <w:rPr>
          <w:rFonts w:eastAsia="Yu Mincho"/>
          <w:lang w:eastAsia="ja-JP"/>
        </w:rPr>
        <w:t>R4-2310452</w:t>
      </w:r>
    </w:p>
    <w:p w14:paraId="76EF032A" w14:textId="77777777" w:rsidR="00353B4A" w:rsidRPr="00115462" w:rsidRDefault="00353B4A" w:rsidP="00353B4A">
      <w:pPr>
        <w:rPr>
          <w:rFonts w:eastAsia="Yu Mincho"/>
          <w:lang w:eastAsia="ja-JP"/>
        </w:rPr>
      </w:pPr>
      <w:r w:rsidRPr="00115462">
        <w:rPr>
          <w:rFonts w:eastAsia="Yu Mincho"/>
          <w:lang w:eastAsia="ja-JP"/>
        </w:rPr>
        <w:t>The agreements on RF requirements impact and co-existence study were all captured in the WF listed below:</w:t>
      </w:r>
    </w:p>
    <w:p w14:paraId="72284EE1" w14:textId="18B6CE7A" w:rsidR="00B04526" w:rsidRPr="00B04526" w:rsidRDefault="00353B4A" w:rsidP="00353B4A">
      <w:pPr>
        <w:rPr>
          <w:rFonts w:ascii="Arial" w:eastAsia="Yu Mincho" w:hAnsi="Arial" w:cs="Arial"/>
          <w:lang w:eastAsia="ja-JP"/>
        </w:rPr>
      </w:pPr>
      <w:r w:rsidRPr="00115462">
        <w:rPr>
          <w:rFonts w:eastAsia="Yu Mincho"/>
          <w:lang w:eastAsia="ja-JP"/>
        </w:rPr>
        <w:t xml:space="preserve">WF on Mobile IAB RF requirements impact and co-existence study – </w:t>
      </w:r>
      <w:r w:rsidR="00C92AD6" w:rsidRPr="00C92AD6">
        <w:rPr>
          <w:rFonts w:eastAsia="Yu Mincho"/>
          <w:lang w:eastAsia="ja-JP"/>
        </w:rPr>
        <w:t>R4-2309863</w:t>
      </w:r>
      <w:r w:rsidR="00C92AD6">
        <w:rPr>
          <w:rFonts w:eastAsia="Yu Mincho"/>
          <w:lang w:eastAsia="ja-JP"/>
        </w:rPr>
        <w:t>.</w:t>
      </w:r>
    </w:p>
    <w:p w14:paraId="39779265" w14:textId="4EDB2808" w:rsidR="00B04526" w:rsidRDefault="001A2E44" w:rsidP="00F9587E">
      <w:pPr>
        <w:rPr>
          <w:b/>
          <w:u w:val="single"/>
          <w:lang w:eastAsia="ko-KR"/>
        </w:rPr>
      </w:pPr>
      <w:r w:rsidRPr="001A2E44">
        <w:rPr>
          <w:b/>
          <w:u w:val="single"/>
          <w:lang w:eastAsia="ko-KR"/>
        </w:rPr>
        <w:t>IAB-MT RF requirements</w:t>
      </w:r>
    </w:p>
    <w:p w14:paraId="13F83CFB" w14:textId="77777777" w:rsidR="00715873" w:rsidRDefault="00715873" w:rsidP="00A9149D">
      <w:pPr>
        <w:rPr>
          <w:rFonts w:eastAsia="Yu Mincho"/>
          <w:lang w:eastAsia="ja-JP"/>
        </w:rPr>
      </w:pPr>
      <w:r w:rsidRPr="00715873">
        <w:rPr>
          <w:rFonts w:eastAsia="Yu Mincho"/>
          <w:lang w:eastAsia="ja-JP"/>
        </w:rPr>
        <w:t>Based on the outcome of the coexistence study:</w:t>
      </w:r>
    </w:p>
    <w:p w14:paraId="0C6AEDFB" w14:textId="77777777" w:rsidR="00715873" w:rsidRDefault="00715873" w:rsidP="00A9149D">
      <w:pPr>
        <w:pStyle w:val="ListParagraph"/>
        <w:numPr>
          <w:ilvl w:val="0"/>
          <w:numId w:val="8"/>
        </w:numPr>
        <w:ind w:leftChars="0" w:left="993" w:hanging="284"/>
        <w:rPr>
          <w:rFonts w:ascii="Times New Roman" w:hAnsi="Times New Roman"/>
          <w:sz w:val="20"/>
          <w:szCs w:val="20"/>
        </w:rPr>
      </w:pPr>
      <w:r w:rsidRPr="00715873">
        <w:rPr>
          <w:rFonts w:ascii="Times New Roman" w:hAnsi="Times New Roman"/>
          <w:sz w:val="20"/>
          <w:szCs w:val="20"/>
        </w:rPr>
        <w:t>Further study whether existing wide area IAB-MT RF or local area IAB-MT RF requirements can be reused for mobile IAB, or a new set of requirements need to be specified.</w:t>
      </w:r>
    </w:p>
    <w:p w14:paraId="15E7B8DB" w14:textId="5D4CD649" w:rsidR="005F1BA4" w:rsidRDefault="00715873" w:rsidP="00A9149D">
      <w:pPr>
        <w:pStyle w:val="ListParagraph"/>
        <w:numPr>
          <w:ilvl w:val="0"/>
          <w:numId w:val="8"/>
        </w:numPr>
        <w:ind w:leftChars="0" w:left="993" w:hanging="284"/>
        <w:rPr>
          <w:rFonts w:ascii="Times New Roman" w:hAnsi="Times New Roman"/>
          <w:sz w:val="20"/>
          <w:szCs w:val="20"/>
        </w:rPr>
      </w:pPr>
      <w:r w:rsidRPr="00715873">
        <w:rPr>
          <w:rFonts w:ascii="Times New Roman" w:hAnsi="Times New Roman"/>
          <w:sz w:val="20"/>
          <w:szCs w:val="20"/>
        </w:rPr>
        <w:t>Limit output power in UL or introduce output power control dynamics following UE.</w:t>
      </w:r>
    </w:p>
    <w:p w14:paraId="6EECB1D3" w14:textId="77777777" w:rsidR="00A9149D" w:rsidRPr="00A70F64" w:rsidRDefault="00A9149D" w:rsidP="00A9149D">
      <w:pPr>
        <w:pStyle w:val="ListParagraph"/>
        <w:ind w:leftChars="0" w:left="993"/>
        <w:rPr>
          <w:rFonts w:ascii="Times New Roman" w:hAnsi="Times New Roman"/>
          <w:sz w:val="20"/>
          <w:szCs w:val="20"/>
        </w:rPr>
      </w:pPr>
    </w:p>
    <w:p w14:paraId="7763EAF8" w14:textId="0EDFA8ED" w:rsidR="005F1BA4" w:rsidRDefault="005F1BA4" w:rsidP="00A9149D">
      <w:pPr>
        <w:rPr>
          <w:b/>
          <w:u w:val="single"/>
          <w:lang w:eastAsia="ko-KR"/>
        </w:rPr>
      </w:pPr>
      <w:r w:rsidRPr="005F1BA4">
        <w:rPr>
          <w:b/>
          <w:u w:val="single"/>
          <w:lang w:eastAsia="ko-KR"/>
        </w:rPr>
        <w:t xml:space="preserve">IAB-MT </w:t>
      </w:r>
      <w:r w:rsidR="006E4149">
        <w:rPr>
          <w:b/>
          <w:u w:val="single"/>
          <w:lang w:eastAsia="ko-KR"/>
        </w:rPr>
        <w:t>antenna modelling</w:t>
      </w:r>
    </w:p>
    <w:p w14:paraId="3A680F5D" w14:textId="3F0823AE" w:rsidR="00914943" w:rsidRDefault="00914943" w:rsidP="00A9149D">
      <w:pPr>
        <w:pStyle w:val="ListParagraph"/>
        <w:numPr>
          <w:ilvl w:val="0"/>
          <w:numId w:val="8"/>
        </w:numPr>
        <w:ind w:leftChars="0" w:left="993" w:hanging="284"/>
        <w:rPr>
          <w:rFonts w:ascii="Times New Roman" w:hAnsi="Times New Roman"/>
          <w:sz w:val="20"/>
          <w:szCs w:val="20"/>
        </w:rPr>
      </w:pPr>
      <w:r w:rsidRPr="00914943">
        <w:rPr>
          <w:rFonts w:ascii="Times New Roman" w:hAnsi="Times New Roman"/>
          <w:sz w:val="20"/>
          <w:szCs w:val="20"/>
        </w:rPr>
        <w:t>Consider the 3 panel with 120-degree shift IAB-MT antenna model in coexisting simulation.</w:t>
      </w:r>
    </w:p>
    <w:p w14:paraId="14303C30" w14:textId="77777777" w:rsidR="00A9149D" w:rsidRPr="00A70F64" w:rsidRDefault="00A9149D" w:rsidP="00A9149D">
      <w:pPr>
        <w:pStyle w:val="ListParagraph"/>
        <w:ind w:leftChars="0" w:left="993"/>
        <w:rPr>
          <w:rFonts w:ascii="Times New Roman" w:hAnsi="Times New Roman"/>
          <w:sz w:val="20"/>
          <w:szCs w:val="20"/>
        </w:rPr>
      </w:pPr>
    </w:p>
    <w:p w14:paraId="2E5E08A5" w14:textId="3AA02969" w:rsidR="00914943" w:rsidRDefault="00914943" w:rsidP="00A9149D">
      <w:pPr>
        <w:rPr>
          <w:b/>
          <w:u w:val="single"/>
          <w:lang w:eastAsia="ko-KR"/>
        </w:rPr>
      </w:pPr>
      <w:r w:rsidRPr="005F1BA4">
        <w:rPr>
          <w:b/>
          <w:u w:val="single"/>
          <w:lang w:eastAsia="ko-KR"/>
        </w:rPr>
        <w:t>IAB-</w:t>
      </w:r>
      <w:r>
        <w:rPr>
          <w:b/>
          <w:u w:val="single"/>
          <w:lang w:eastAsia="ko-KR"/>
        </w:rPr>
        <w:t>DU</w:t>
      </w:r>
      <w:r w:rsidRPr="005F1BA4">
        <w:rPr>
          <w:b/>
          <w:u w:val="single"/>
          <w:lang w:eastAsia="ko-KR"/>
        </w:rPr>
        <w:t xml:space="preserve"> </w:t>
      </w:r>
      <w:r>
        <w:rPr>
          <w:b/>
          <w:u w:val="single"/>
          <w:lang w:eastAsia="ko-KR"/>
        </w:rPr>
        <w:t>antenna modelling</w:t>
      </w:r>
    </w:p>
    <w:p w14:paraId="4B9E9FA7" w14:textId="77777777" w:rsidR="00A70F64" w:rsidRPr="00A70F64" w:rsidRDefault="00A70F64" w:rsidP="00A9149D">
      <w:pPr>
        <w:pStyle w:val="ListParagraph"/>
        <w:widowControl/>
        <w:numPr>
          <w:ilvl w:val="0"/>
          <w:numId w:val="8"/>
        </w:numPr>
        <w:ind w:leftChars="0" w:left="993" w:hanging="284"/>
        <w:jc w:val="left"/>
        <w:rPr>
          <w:rFonts w:ascii="Times New Roman" w:hAnsi="Times New Roman"/>
          <w:sz w:val="20"/>
          <w:szCs w:val="20"/>
        </w:rPr>
      </w:pPr>
      <w:r w:rsidRPr="00A70F64">
        <w:rPr>
          <w:rFonts w:ascii="Times New Roman" w:hAnsi="Times New Roman"/>
          <w:sz w:val="20"/>
          <w:szCs w:val="20"/>
        </w:rPr>
        <w:t>Use same assumption for mobile IAB-DU and IAB-MT as starting point for initial co-existence simulations.</w:t>
      </w:r>
    </w:p>
    <w:p w14:paraId="79C78C4A" w14:textId="1F5F9520" w:rsidR="00A70F64" w:rsidRDefault="00A70F64" w:rsidP="00A9149D">
      <w:pPr>
        <w:pStyle w:val="ListParagraph"/>
        <w:numPr>
          <w:ilvl w:val="0"/>
          <w:numId w:val="8"/>
        </w:numPr>
        <w:ind w:leftChars="0" w:left="993" w:hanging="284"/>
        <w:rPr>
          <w:rFonts w:ascii="Times New Roman" w:hAnsi="Times New Roman"/>
          <w:sz w:val="20"/>
          <w:szCs w:val="20"/>
        </w:rPr>
      </w:pPr>
      <w:r w:rsidRPr="00A70F64">
        <w:rPr>
          <w:rFonts w:ascii="Times New Roman" w:hAnsi="Times New Roman"/>
          <w:sz w:val="20"/>
          <w:szCs w:val="20"/>
        </w:rPr>
        <w:t>Other options not precluded for mobile IAB-DU antenna modelling and deployment scenarios.</w:t>
      </w:r>
    </w:p>
    <w:p w14:paraId="1EDFF905" w14:textId="77777777" w:rsidR="00A9149D" w:rsidRPr="00A70F64" w:rsidRDefault="00A9149D" w:rsidP="00A9149D">
      <w:pPr>
        <w:pStyle w:val="ListParagraph"/>
        <w:ind w:leftChars="0" w:left="993"/>
        <w:rPr>
          <w:rFonts w:ascii="Times New Roman" w:hAnsi="Times New Roman"/>
          <w:sz w:val="20"/>
          <w:szCs w:val="20"/>
        </w:rPr>
      </w:pPr>
    </w:p>
    <w:p w14:paraId="034FFB08" w14:textId="5C0303A2" w:rsidR="00914943" w:rsidRDefault="006A1F22" w:rsidP="00A9149D">
      <w:pPr>
        <w:rPr>
          <w:b/>
          <w:u w:val="single"/>
          <w:lang w:eastAsia="ko-KR"/>
        </w:rPr>
      </w:pPr>
      <w:r>
        <w:rPr>
          <w:b/>
          <w:u w:val="single"/>
          <w:lang w:eastAsia="ko-KR"/>
        </w:rPr>
        <w:t>Additional simulation assumptions</w:t>
      </w:r>
    </w:p>
    <w:p w14:paraId="69DD1144" w14:textId="77777777" w:rsidR="009B5E49" w:rsidRDefault="009B5E49" w:rsidP="00A9149D">
      <w:pPr>
        <w:pStyle w:val="ListParagraph"/>
        <w:widowControl/>
        <w:numPr>
          <w:ilvl w:val="0"/>
          <w:numId w:val="8"/>
        </w:numPr>
        <w:ind w:leftChars="0" w:left="993" w:hanging="284"/>
        <w:jc w:val="left"/>
        <w:rPr>
          <w:rFonts w:ascii="Times New Roman" w:hAnsi="Times New Roman"/>
          <w:sz w:val="20"/>
          <w:szCs w:val="20"/>
        </w:rPr>
      </w:pPr>
      <w:r w:rsidRPr="009B5E49">
        <w:rPr>
          <w:rFonts w:ascii="Times New Roman" w:hAnsi="Times New Roman"/>
          <w:sz w:val="20"/>
          <w:szCs w:val="20"/>
        </w:rPr>
        <w:t>Mobile IAB nodes randomly dropped in terms of location and rotation within each cell.</w:t>
      </w:r>
    </w:p>
    <w:p w14:paraId="0F6832F7" w14:textId="77777777" w:rsidR="009B5E49" w:rsidRDefault="009B5E49" w:rsidP="00A9149D">
      <w:pPr>
        <w:pStyle w:val="ListParagraph"/>
        <w:widowControl/>
        <w:numPr>
          <w:ilvl w:val="0"/>
          <w:numId w:val="8"/>
        </w:numPr>
        <w:ind w:leftChars="0" w:left="993" w:hanging="284"/>
        <w:jc w:val="left"/>
        <w:rPr>
          <w:rFonts w:ascii="Times New Roman" w:hAnsi="Times New Roman"/>
          <w:sz w:val="20"/>
          <w:szCs w:val="20"/>
        </w:rPr>
      </w:pPr>
      <w:r w:rsidRPr="009B5E49">
        <w:rPr>
          <w:rFonts w:ascii="Times New Roman" w:hAnsi="Times New Roman"/>
          <w:sz w:val="20"/>
          <w:szCs w:val="20"/>
        </w:rPr>
        <w:t>RAN4 agree on static drop methodology without any temporal evolution modelling for the coexistence study of mobile IAB.</w:t>
      </w:r>
    </w:p>
    <w:p w14:paraId="2DA148A1" w14:textId="77777777" w:rsidR="009B5E49" w:rsidRDefault="009B5E49" w:rsidP="00A9149D">
      <w:pPr>
        <w:pStyle w:val="ListParagraph"/>
        <w:widowControl/>
        <w:numPr>
          <w:ilvl w:val="0"/>
          <w:numId w:val="8"/>
        </w:numPr>
        <w:ind w:leftChars="0" w:left="993" w:hanging="284"/>
        <w:jc w:val="left"/>
        <w:rPr>
          <w:rFonts w:ascii="Times New Roman" w:hAnsi="Times New Roman"/>
          <w:sz w:val="20"/>
          <w:szCs w:val="20"/>
        </w:rPr>
      </w:pPr>
      <w:r w:rsidRPr="009B5E49">
        <w:rPr>
          <w:rFonts w:ascii="Times New Roman" w:hAnsi="Times New Roman"/>
          <w:sz w:val="20"/>
          <w:szCs w:val="20"/>
        </w:rPr>
        <w:t>Further discuss Whether the O2I car penetration loss in TR 38.901 is applicable for the interference link for mobile IAB DU and further discuss differences to propagation models considered in TR 38.809.</w:t>
      </w:r>
    </w:p>
    <w:p w14:paraId="1DEC2147" w14:textId="77777777" w:rsidR="009B5E49" w:rsidRDefault="009B5E49" w:rsidP="00A9149D">
      <w:pPr>
        <w:pStyle w:val="ListParagraph"/>
        <w:widowControl/>
        <w:numPr>
          <w:ilvl w:val="0"/>
          <w:numId w:val="8"/>
        </w:numPr>
        <w:ind w:leftChars="0" w:left="993" w:hanging="284"/>
        <w:jc w:val="left"/>
        <w:rPr>
          <w:rFonts w:ascii="Times New Roman" w:hAnsi="Times New Roman"/>
          <w:sz w:val="20"/>
          <w:szCs w:val="20"/>
        </w:rPr>
      </w:pPr>
      <w:r w:rsidRPr="009B5E49">
        <w:rPr>
          <w:rFonts w:ascii="Times New Roman" w:hAnsi="Times New Roman"/>
          <w:sz w:val="20"/>
          <w:szCs w:val="20"/>
        </w:rPr>
        <w:t>RAN4 to re-use the assumptions agreed in TR 38.874 for the IAB-node and candidate serving IAB-nodes/donors pathloss model pathloss model either for FR1 and FR2.</w:t>
      </w:r>
    </w:p>
    <w:p w14:paraId="60CE0E34" w14:textId="5DEB3E03" w:rsidR="00914943" w:rsidRPr="009B5E49" w:rsidRDefault="009B5E49" w:rsidP="00A9149D">
      <w:pPr>
        <w:pStyle w:val="ListParagraph"/>
        <w:widowControl/>
        <w:numPr>
          <w:ilvl w:val="0"/>
          <w:numId w:val="8"/>
        </w:numPr>
        <w:ind w:leftChars="0" w:left="993" w:hanging="284"/>
        <w:jc w:val="left"/>
        <w:rPr>
          <w:rFonts w:ascii="Times New Roman" w:hAnsi="Times New Roman"/>
          <w:sz w:val="20"/>
          <w:szCs w:val="20"/>
        </w:rPr>
      </w:pPr>
      <w:r w:rsidRPr="009B5E49">
        <w:rPr>
          <w:rFonts w:ascii="Times New Roman" w:hAnsi="Times New Roman"/>
          <w:sz w:val="20"/>
          <w:szCs w:val="20"/>
        </w:rPr>
        <w:t xml:space="preserve">RAN4 to adopt the additional simulation parameters presented in the table </w:t>
      </w:r>
      <w:r>
        <w:rPr>
          <w:rFonts w:ascii="Times New Roman" w:hAnsi="Times New Roman"/>
          <w:sz w:val="20"/>
          <w:szCs w:val="20"/>
        </w:rPr>
        <w:t>in the WF</w:t>
      </w:r>
      <w:r w:rsidRPr="009B5E49">
        <w:rPr>
          <w:rFonts w:ascii="Times New Roman" w:hAnsi="Times New Roman"/>
          <w:sz w:val="20"/>
          <w:szCs w:val="20"/>
        </w:rPr>
        <w:t>.</w:t>
      </w:r>
    </w:p>
    <w:p w14:paraId="1B83DDBF" w14:textId="77777777" w:rsidR="00715873" w:rsidRDefault="00715873" w:rsidP="00715873"/>
    <w:p w14:paraId="44499C64" w14:textId="77777777" w:rsidR="00A9149D" w:rsidRPr="00915BEF" w:rsidRDefault="00A9149D" w:rsidP="00A9149D">
      <w:pPr>
        <w:spacing w:after="120"/>
        <w:rPr>
          <w:rFonts w:eastAsia="Yu Mincho"/>
          <w:b/>
          <w:bCs/>
          <w:sz w:val="21"/>
          <w:szCs w:val="21"/>
          <w:lang w:eastAsia="ja-JP"/>
        </w:rPr>
      </w:pPr>
      <w:r w:rsidRPr="00915BEF">
        <w:rPr>
          <w:rFonts w:eastAsia="Yu Mincho"/>
          <w:b/>
          <w:bCs/>
          <w:sz w:val="21"/>
          <w:szCs w:val="21"/>
          <w:lang w:eastAsia="ja-JP"/>
        </w:rPr>
        <w:t xml:space="preserve">RRM Core Requirements: </w:t>
      </w:r>
    </w:p>
    <w:p w14:paraId="5701811E" w14:textId="57A158E5" w:rsidR="00A9149D" w:rsidRDefault="00A9149D" w:rsidP="00A9149D">
      <w:pPr>
        <w:spacing w:after="120"/>
      </w:pPr>
      <w:r w:rsidRPr="00915BEF">
        <w:t xml:space="preserve">The discussion was organized based on the moderator summary in </w:t>
      </w:r>
      <w:r w:rsidR="0042589A" w:rsidRPr="0042589A">
        <w:t>R4-2309978</w:t>
      </w:r>
      <w:r w:rsidR="0042589A">
        <w:t>.</w:t>
      </w:r>
    </w:p>
    <w:p w14:paraId="6FC33F1A" w14:textId="77777777" w:rsidR="00A9149D" w:rsidRDefault="00A9149D" w:rsidP="00A9149D">
      <w:pPr>
        <w:spacing w:after="120"/>
      </w:pPr>
      <w:r w:rsidRPr="00915BEF">
        <w:t xml:space="preserve">The agreements on RRM were all captured in the WF listed below: </w:t>
      </w:r>
    </w:p>
    <w:p w14:paraId="3058B52B" w14:textId="4F7BD8CD" w:rsidR="00A9149D" w:rsidRDefault="00A9149D" w:rsidP="00A9149D">
      <w:pPr>
        <w:spacing w:after="120"/>
      </w:pPr>
      <w:r w:rsidRPr="00915BEF">
        <w:t xml:space="preserve">WF on Mobile IAB RRM Requirements – </w:t>
      </w:r>
      <w:r w:rsidR="006E76BF" w:rsidRPr="006E76BF">
        <w:t>R4-2310085</w:t>
      </w:r>
      <w:r>
        <w:t>.</w:t>
      </w:r>
    </w:p>
    <w:p w14:paraId="199E55E9" w14:textId="77777777" w:rsidR="00DA771B" w:rsidRPr="00174C58" w:rsidRDefault="00DA771B" w:rsidP="00DA771B">
      <w:pPr>
        <w:rPr>
          <w:b/>
          <w:u w:val="single"/>
          <w:lang w:eastAsia="ko-KR"/>
        </w:rPr>
      </w:pPr>
      <w:r w:rsidRPr="00174C58">
        <w:rPr>
          <w:b/>
          <w:u w:val="single"/>
          <w:lang w:eastAsia="ko-KR"/>
        </w:rPr>
        <w:t>Intra-frequency HO requirements</w:t>
      </w:r>
    </w:p>
    <w:p w14:paraId="7A0058A3" w14:textId="1DDAF3BA"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Reuse the UE intra-frequency HO requirements from TS 38.133 clauses 6.1.1.2 and 6.1.1.4 as baseline.</w:t>
      </w:r>
    </w:p>
    <w:p w14:paraId="7A55621E" w14:textId="77777777" w:rsidR="00DA771B" w:rsidRPr="00174C58" w:rsidRDefault="00DA771B" w:rsidP="00DA771B">
      <w:pPr>
        <w:rPr>
          <w:b/>
          <w:u w:val="single"/>
          <w:lang w:eastAsia="ko-KR"/>
        </w:rPr>
      </w:pPr>
      <w:r w:rsidRPr="00174C58">
        <w:rPr>
          <w:b/>
          <w:u w:val="single"/>
          <w:lang w:eastAsia="ko-KR"/>
        </w:rPr>
        <w:t>RRC Re-establishment</w:t>
      </w:r>
    </w:p>
    <w:p w14:paraId="38A2114F" w14:textId="77777777"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Re-use the UE RRC re-establishment requirements in TS 38.133 clause 6.2.1 for the mobile IAB as baseline.</w:t>
      </w:r>
    </w:p>
    <w:p w14:paraId="3C7ED9A4" w14:textId="77777777" w:rsidR="00DA771B" w:rsidRPr="00174C58" w:rsidRDefault="00DA771B" w:rsidP="00DA771B">
      <w:pPr>
        <w:spacing w:after="120"/>
        <w:rPr>
          <w:szCs w:val="24"/>
          <w:lang w:eastAsia="zh-CN"/>
        </w:rPr>
      </w:pPr>
    </w:p>
    <w:p w14:paraId="69704F87" w14:textId="77777777" w:rsidR="00DA771B" w:rsidRPr="00174C58" w:rsidRDefault="00DA771B" w:rsidP="00DA771B">
      <w:pPr>
        <w:rPr>
          <w:b/>
          <w:u w:val="single"/>
          <w:lang w:eastAsia="ko-KR"/>
        </w:rPr>
      </w:pPr>
      <w:r w:rsidRPr="00174C58">
        <w:rPr>
          <w:b/>
          <w:u w:val="single"/>
          <w:lang w:eastAsia="ko-KR"/>
        </w:rPr>
        <w:t>Inter-frequency RRC re-establishment/RRC release with re-direction</w:t>
      </w:r>
    </w:p>
    <w:p w14:paraId="06F914C1" w14:textId="70BF896A"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lastRenderedPageBreak/>
        <w:t>Do not introduce requirements for inter-frequency RRC re-establishment and for RRC release with re-</w:t>
      </w:r>
      <w:proofErr w:type="gramStart"/>
      <w:r w:rsidRPr="00DA771B">
        <w:rPr>
          <w:rFonts w:ascii="Times New Roman" w:hAnsi="Times New Roman"/>
          <w:sz w:val="20"/>
          <w:szCs w:val="20"/>
        </w:rPr>
        <w:t>direction</w:t>
      </w:r>
      <w:proofErr w:type="gramEnd"/>
    </w:p>
    <w:p w14:paraId="1C9DF32D" w14:textId="77777777" w:rsidR="00DA771B" w:rsidRPr="00174C58" w:rsidRDefault="00DA771B" w:rsidP="00DA771B">
      <w:pPr>
        <w:rPr>
          <w:b/>
          <w:u w:val="single"/>
          <w:lang w:eastAsia="ko-KR"/>
        </w:rPr>
      </w:pPr>
      <w:r w:rsidRPr="00174C58">
        <w:rPr>
          <w:b/>
          <w:u w:val="single"/>
          <w:lang w:eastAsia="ko-KR"/>
        </w:rPr>
        <w:t>Active TCI state switching</w:t>
      </w:r>
    </w:p>
    <w:p w14:paraId="38B1C2B1" w14:textId="7225A399"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Reuse UE requirements for the active TCI state switching delay from TS 38.133 Clause 8.10 as baseline.</w:t>
      </w:r>
    </w:p>
    <w:p w14:paraId="1686CFCD" w14:textId="77777777" w:rsidR="00DA771B" w:rsidRPr="00174C58" w:rsidRDefault="00DA771B" w:rsidP="00DA771B">
      <w:pPr>
        <w:rPr>
          <w:b/>
          <w:u w:val="single"/>
          <w:lang w:eastAsia="ko-KR"/>
        </w:rPr>
      </w:pPr>
      <w:r w:rsidRPr="00174C58">
        <w:rPr>
          <w:b/>
          <w:u w:val="single"/>
          <w:lang w:eastAsia="ko-KR"/>
        </w:rPr>
        <w:t>RLM Requirements</w:t>
      </w:r>
    </w:p>
    <w:p w14:paraId="3DBC13CF" w14:textId="77777777"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UE RLM requirements from TS 38.133 Clause 8.1 shall be taken as baseline and adapted as follows:</w:t>
      </w:r>
    </w:p>
    <w:p w14:paraId="45312564" w14:textId="7777777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requirements related to DRX: requirements depending on DRX cycle length, requirement at </w:t>
      </w:r>
      <w:proofErr w:type="gramStart"/>
      <w:r w:rsidRPr="00DA771B">
        <w:rPr>
          <w:rFonts w:ascii="Times New Roman" w:hAnsi="Times New Roman"/>
          <w:sz w:val="20"/>
          <w:szCs w:val="20"/>
        </w:rPr>
        <w:t>transitions</w:t>
      </w:r>
      <w:proofErr w:type="gramEnd"/>
    </w:p>
    <w:p w14:paraId="0C852C86" w14:textId="7777777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requirements related to measurement gaps and collisions between RLM-RS and measurement </w:t>
      </w:r>
      <w:proofErr w:type="gramStart"/>
      <w:r w:rsidRPr="00DA771B">
        <w:rPr>
          <w:rFonts w:ascii="Times New Roman" w:hAnsi="Times New Roman"/>
          <w:sz w:val="20"/>
          <w:szCs w:val="20"/>
        </w:rPr>
        <w:t>gaps</w:t>
      </w:r>
      <w:proofErr w:type="gramEnd"/>
    </w:p>
    <w:p w14:paraId="4A0D1A37" w14:textId="7777777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scheduling availability requirements related to FR1-FR2 inter-band CA and NR-DC (clause 8.1.7.4)</w:t>
      </w:r>
    </w:p>
    <w:p w14:paraId="1BC00073" w14:textId="4C8A0F2F"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w:t>
      </w:r>
      <w:r w:rsidRPr="00DA771B">
        <w:rPr>
          <w:rFonts w:ascii="Times New Roman" w:hAnsi="Times New Roman" w:hint="eastAsia"/>
          <w:sz w:val="20"/>
          <w:szCs w:val="20"/>
        </w:rPr>
        <w:t>R</w:t>
      </w:r>
      <w:r w:rsidRPr="00DA771B">
        <w:rPr>
          <w:rFonts w:ascii="Times New Roman" w:hAnsi="Times New Roman"/>
          <w:sz w:val="20"/>
          <w:szCs w:val="20"/>
        </w:rPr>
        <w:t xml:space="preserve">equirements when highSpeedMeasFlagFR2-r17 is </w:t>
      </w:r>
      <w:proofErr w:type="gramStart"/>
      <w:r w:rsidRPr="00DA771B">
        <w:rPr>
          <w:rFonts w:ascii="Times New Roman" w:hAnsi="Times New Roman"/>
          <w:sz w:val="20"/>
          <w:szCs w:val="20"/>
        </w:rPr>
        <w:t>configured</w:t>
      </w:r>
      <w:proofErr w:type="gramEnd"/>
    </w:p>
    <w:p w14:paraId="2FDDF6F9" w14:textId="77777777" w:rsidR="00DA771B" w:rsidRPr="00174C58" w:rsidRDefault="00DA771B" w:rsidP="00DA771B">
      <w:pPr>
        <w:rPr>
          <w:b/>
          <w:u w:val="single"/>
          <w:lang w:eastAsia="ko-KR"/>
        </w:rPr>
      </w:pPr>
      <w:r w:rsidRPr="00174C58">
        <w:rPr>
          <w:b/>
          <w:u w:val="single"/>
          <w:lang w:eastAsia="ko-KR"/>
        </w:rPr>
        <w:t>Link recovery procedure</w:t>
      </w:r>
    </w:p>
    <w:p w14:paraId="715874F6" w14:textId="77777777"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UE link recovery procedures requirements from TS 38.133 Clause 8.5 shall be taken as baseline and adapted as follows:</w:t>
      </w:r>
    </w:p>
    <w:p w14:paraId="698BFEA5" w14:textId="6775529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requirements related to DRX</w:t>
      </w:r>
      <w:r>
        <w:rPr>
          <w:rFonts w:ascii="Times New Roman" w:hAnsi="Times New Roman"/>
          <w:sz w:val="20"/>
          <w:szCs w:val="20"/>
        </w:rPr>
        <w:t>.</w:t>
      </w:r>
    </w:p>
    <w:p w14:paraId="3AB4F4C1" w14:textId="1AEE66DD"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requirements related to measurement gaps</w:t>
      </w:r>
      <w:r>
        <w:rPr>
          <w:rFonts w:ascii="Times New Roman" w:hAnsi="Times New Roman"/>
          <w:sz w:val="20"/>
          <w:szCs w:val="20"/>
        </w:rPr>
        <w:t>.</w:t>
      </w:r>
    </w:p>
    <w:p w14:paraId="4B1E70C5" w14:textId="0BDA84C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requirements related to deactivated </w:t>
      </w:r>
      <w:proofErr w:type="spellStart"/>
      <w:r w:rsidRPr="00DA771B">
        <w:rPr>
          <w:rFonts w:ascii="Times New Roman" w:hAnsi="Times New Roman"/>
          <w:sz w:val="20"/>
          <w:szCs w:val="20"/>
        </w:rPr>
        <w:t>PSCells</w:t>
      </w:r>
      <w:proofErr w:type="spellEnd"/>
      <w:r w:rsidRPr="00DA771B">
        <w:rPr>
          <w:rFonts w:ascii="Times New Roman" w:hAnsi="Times New Roman"/>
          <w:sz w:val="20"/>
          <w:szCs w:val="20"/>
        </w:rPr>
        <w:t>/</w:t>
      </w:r>
      <w:proofErr w:type="spellStart"/>
      <w:r w:rsidRPr="00DA771B">
        <w:rPr>
          <w:rFonts w:ascii="Times New Roman" w:hAnsi="Times New Roman"/>
          <w:sz w:val="20"/>
          <w:szCs w:val="20"/>
        </w:rPr>
        <w:t>SCells</w:t>
      </w:r>
      <w:proofErr w:type="spellEnd"/>
      <w:r w:rsidRPr="00DA771B">
        <w:rPr>
          <w:rFonts w:ascii="Times New Roman" w:hAnsi="Times New Roman"/>
          <w:sz w:val="20"/>
          <w:szCs w:val="20"/>
        </w:rPr>
        <w:t>, inter-band CA, FR2-2, etc</w:t>
      </w:r>
      <w:r>
        <w:rPr>
          <w:rFonts w:ascii="Times New Roman" w:hAnsi="Times New Roman"/>
          <w:sz w:val="20"/>
          <w:szCs w:val="20"/>
        </w:rPr>
        <w:t>.</w:t>
      </w:r>
    </w:p>
    <w:p w14:paraId="49028581" w14:textId="46ECF75D"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requirements when highSpeedMeasFlagFR2-r17 is configured</w:t>
      </w:r>
      <w:r>
        <w:rPr>
          <w:rFonts w:ascii="Times New Roman" w:hAnsi="Times New Roman"/>
          <w:sz w:val="20"/>
          <w:szCs w:val="20"/>
        </w:rPr>
        <w:t>.</w:t>
      </w:r>
    </w:p>
    <w:p w14:paraId="00C86FD2" w14:textId="77777777" w:rsidR="00DA771B" w:rsidRPr="00174C58" w:rsidRDefault="00DA771B" w:rsidP="00DA771B">
      <w:pPr>
        <w:rPr>
          <w:b/>
          <w:u w:val="single"/>
          <w:lang w:eastAsia="ko-KR"/>
        </w:rPr>
      </w:pPr>
      <w:r w:rsidRPr="00174C58">
        <w:rPr>
          <w:b/>
          <w:u w:val="single"/>
          <w:lang w:eastAsia="ko-KR"/>
        </w:rPr>
        <w:t>L1-RSRP measurement requirements</w:t>
      </w:r>
    </w:p>
    <w:p w14:paraId="2476897B" w14:textId="77777777"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UE requirements defined in TS 38.133 Rel-15 Clause 9.5 shall be taken as baseline and adapted as follows:</w:t>
      </w:r>
    </w:p>
    <w:p w14:paraId="72850461" w14:textId="1F877322"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Keep the beam sweeping factors for FR2</w:t>
      </w:r>
      <w:r>
        <w:rPr>
          <w:rFonts w:ascii="Times New Roman" w:hAnsi="Times New Roman"/>
          <w:sz w:val="20"/>
          <w:szCs w:val="20"/>
        </w:rPr>
        <w:t>.</w:t>
      </w:r>
    </w:p>
    <w:p w14:paraId="7405FAA1" w14:textId="683DA247"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requirements related to DRX</w:t>
      </w:r>
      <w:r>
        <w:rPr>
          <w:rFonts w:ascii="Times New Roman" w:hAnsi="Times New Roman"/>
          <w:sz w:val="20"/>
          <w:szCs w:val="20"/>
        </w:rPr>
        <w:t>.</w:t>
      </w:r>
    </w:p>
    <w:p w14:paraId="7FA4E4B4" w14:textId="59247F89"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requirements related to measurement </w:t>
      </w:r>
      <w:proofErr w:type="gramStart"/>
      <w:r w:rsidRPr="00DA771B">
        <w:rPr>
          <w:rFonts w:ascii="Times New Roman" w:hAnsi="Times New Roman"/>
          <w:sz w:val="20"/>
          <w:szCs w:val="20"/>
        </w:rPr>
        <w:t>gaps(</w:t>
      </w:r>
      <w:proofErr w:type="gramEnd"/>
      <w:r w:rsidRPr="00DA771B">
        <w:rPr>
          <w:rFonts w:ascii="Times New Roman" w:hAnsi="Times New Roman"/>
          <w:sz w:val="20"/>
          <w:szCs w:val="20"/>
        </w:rPr>
        <w:t>gap sharing) and inter-frequency/inter-RAT measurements</w:t>
      </w:r>
      <w:r>
        <w:rPr>
          <w:rFonts w:ascii="Times New Roman" w:hAnsi="Times New Roman"/>
          <w:sz w:val="20"/>
          <w:szCs w:val="20"/>
        </w:rPr>
        <w:t>.</w:t>
      </w:r>
    </w:p>
    <w:p w14:paraId="73E6CC04" w14:textId="77777777" w:rsidR="00DA771B" w:rsidRPr="00174C58" w:rsidRDefault="00DA771B" w:rsidP="00DA771B">
      <w:pPr>
        <w:rPr>
          <w:b/>
          <w:u w:val="single"/>
          <w:lang w:eastAsia="ko-KR"/>
        </w:rPr>
      </w:pPr>
      <w:r w:rsidRPr="00174C58">
        <w:rPr>
          <w:b/>
          <w:u w:val="single"/>
          <w:lang w:eastAsia="ko-KR"/>
        </w:rPr>
        <w:t>Intra-frequency measurement requirements</w:t>
      </w:r>
    </w:p>
    <w:p w14:paraId="782DB4C1" w14:textId="77777777"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UE intra-frequency measurement requirements defined in TS 38.133 Clause 9.2 should be taken as baseline for the L3 measurement requirements with the following amendments:</w:t>
      </w:r>
    </w:p>
    <w:p w14:paraId="0C7C4155" w14:textId="2A58A410"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hint="eastAsia"/>
          <w:sz w:val="20"/>
          <w:szCs w:val="20"/>
        </w:rPr>
        <w:t>K</w:t>
      </w:r>
      <w:r w:rsidRPr="00DA771B">
        <w:rPr>
          <w:rFonts w:ascii="Times New Roman" w:hAnsi="Times New Roman"/>
          <w:sz w:val="20"/>
          <w:szCs w:val="20"/>
        </w:rPr>
        <w:t>eep the beam sweeping factors</w:t>
      </w:r>
      <w:r>
        <w:rPr>
          <w:rFonts w:ascii="Times New Roman" w:hAnsi="Times New Roman"/>
          <w:sz w:val="20"/>
          <w:szCs w:val="20"/>
        </w:rPr>
        <w:t>.</w:t>
      </w:r>
    </w:p>
    <w:p w14:paraId="15E31F0A" w14:textId="259AC2F2"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Discard the DRX requirements</w:t>
      </w:r>
      <w:r>
        <w:rPr>
          <w:rFonts w:ascii="Times New Roman" w:hAnsi="Times New Roman"/>
          <w:sz w:val="20"/>
          <w:szCs w:val="20"/>
        </w:rPr>
        <w:t>.</w:t>
      </w:r>
    </w:p>
    <w:p w14:paraId="0CC4D686" w14:textId="76101E39" w:rsidR="00DA771B" w:rsidRPr="00DA771B" w:rsidRDefault="00DA771B" w:rsidP="00DA771B">
      <w:pPr>
        <w:pStyle w:val="ListParagraph"/>
        <w:numPr>
          <w:ilvl w:val="1"/>
          <w:numId w:val="31"/>
        </w:numPr>
        <w:spacing w:after="120"/>
        <w:ind w:leftChars="0"/>
        <w:rPr>
          <w:rFonts w:ascii="Times New Roman" w:hAnsi="Times New Roman"/>
          <w:sz w:val="20"/>
          <w:szCs w:val="20"/>
        </w:rPr>
      </w:pPr>
      <w:r w:rsidRPr="00DA771B">
        <w:rPr>
          <w:rFonts w:ascii="Times New Roman" w:hAnsi="Times New Roman"/>
          <w:sz w:val="20"/>
          <w:szCs w:val="20"/>
        </w:rPr>
        <w:t xml:space="preserve">Discard the requirements for SFTD and measurements with gaps. </w:t>
      </w:r>
    </w:p>
    <w:p w14:paraId="7666863A" w14:textId="77777777" w:rsidR="00DA771B" w:rsidRPr="00174C58" w:rsidRDefault="00DA771B" w:rsidP="00DA771B">
      <w:pPr>
        <w:rPr>
          <w:b/>
          <w:u w:val="single"/>
          <w:lang w:eastAsia="ko-KR"/>
        </w:rPr>
      </w:pPr>
      <w:r w:rsidRPr="00174C58">
        <w:rPr>
          <w:b/>
          <w:u w:val="single"/>
          <w:lang w:eastAsia="ko-KR"/>
        </w:rPr>
        <w:t>Handling of measurement gaps</w:t>
      </w:r>
    </w:p>
    <w:p w14:paraId="4B7DD43F" w14:textId="3D357C2E"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Do not mention measurement gaps impacts in the specification</w:t>
      </w:r>
      <w:r>
        <w:rPr>
          <w:rFonts w:ascii="Times New Roman" w:hAnsi="Times New Roman"/>
          <w:sz w:val="20"/>
          <w:szCs w:val="20"/>
        </w:rPr>
        <w:t>.</w:t>
      </w:r>
    </w:p>
    <w:p w14:paraId="35444A75" w14:textId="77777777" w:rsidR="00DA771B" w:rsidRPr="00174C58" w:rsidRDefault="00DA771B" w:rsidP="00DA771B">
      <w:pPr>
        <w:rPr>
          <w:b/>
          <w:u w:val="single"/>
          <w:lang w:eastAsia="ko-KR"/>
        </w:rPr>
      </w:pPr>
      <w:r w:rsidRPr="00174C58">
        <w:rPr>
          <w:b/>
          <w:u w:val="single"/>
          <w:lang w:eastAsia="ko-KR"/>
        </w:rPr>
        <w:t>Handling of HST</w:t>
      </w:r>
    </w:p>
    <w:p w14:paraId="67AE1B25" w14:textId="47E9C860" w:rsidR="00DA771B" w:rsidRPr="00DA771B" w:rsidRDefault="00DA771B" w:rsidP="00DA771B">
      <w:pPr>
        <w:pStyle w:val="ListParagraph"/>
        <w:numPr>
          <w:ilvl w:val="0"/>
          <w:numId w:val="31"/>
        </w:numPr>
        <w:spacing w:after="120"/>
        <w:ind w:leftChars="0"/>
        <w:rPr>
          <w:szCs w:val="24"/>
          <w:lang w:eastAsia="zh-CN"/>
        </w:rPr>
      </w:pPr>
      <w:r w:rsidRPr="00DA771B">
        <w:rPr>
          <w:rFonts w:ascii="Times New Roman" w:hAnsi="Times New Roman"/>
          <w:sz w:val="20"/>
          <w:szCs w:val="20"/>
        </w:rPr>
        <w:t>Do not introduce HST requirements unless the WID is updated to include this scenario</w:t>
      </w:r>
      <w:r>
        <w:rPr>
          <w:rFonts w:ascii="Times New Roman" w:hAnsi="Times New Roman"/>
          <w:sz w:val="20"/>
          <w:szCs w:val="20"/>
        </w:rPr>
        <w:t>.</w:t>
      </w:r>
    </w:p>
    <w:p w14:paraId="1D5439AD" w14:textId="77777777" w:rsidR="00DA771B" w:rsidRPr="00174C58" w:rsidRDefault="00DA771B" w:rsidP="00DA771B">
      <w:pPr>
        <w:rPr>
          <w:b/>
          <w:u w:val="single"/>
          <w:lang w:eastAsia="ko-KR"/>
        </w:rPr>
      </w:pPr>
      <w:r w:rsidRPr="00174C58">
        <w:rPr>
          <w:b/>
          <w:u w:val="single"/>
          <w:lang w:eastAsia="ko-KR"/>
        </w:rPr>
        <w:t>CA Related Requirements</w:t>
      </w:r>
    </w:p>
    <w:p w14:paraId="75108988" w14:textId="6EB8F8A4" w:rsidR="00DA771B" w:rsidRPr="00DA771B" w:rsidRDefault="00DA771B" w:rsidP="00DA771B">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Do not introduce CA requirements</w:t>
      </w:r>
      <w:r>
        <w:rPr>
          <w:rFonts w:ascii="Times New Roman" w:hAnsi="Times New Roman"/>
          <w:sz w:val="20"/>
          <w:szCs w:val="20"/>
        </w:rPr>
        <w:t>.</w:t>
      </w:r>
    </w:p>
    <w:p w14:paraId="16790F9C" w14:textId="77777777" w:rsidR="00DA771B" w:rsidRPr="00174C58" w:rsidRDefault="00DA771B" w:rsidP="00DA771B">
      <w:pPr>
        <w:rPr>
          <w:b/>
          <w:u w:val="single"/>
          <w:lang w:eastAsia="ko-KR"/>
        </w:rPr>
      </w:pPr>
      <w:r w:rsidRPr="00174C58">
        <w:rPr>
          <w:b/>
          <w:u w:val="single"/>
          <w:lang w:eastAsia="ko-KR"/>
        </w:rPr>
        <w:t>Timing related</w:t>
      </w:r>
    </w:p>
    <w:p w14:paraId="08680CEE" w14:textId="4927AFC0" w:rsidR="00DA771B" w:rsidRPr="00DA771B" w:rsidRDefault="00DA771B" w:rsidP="00DA771B">
      <w:pPr>
        <w:pStyle w:val="ListParagraph"/>
        <w:numPr>
          <w:ilvl w:val="0"/>
          <w:numId w:val="31"/>
        </w:numPr>
        <w:spacing w:after="120"/>
        <w:ind w:leftChars="0"/>
        <w:rPr>
          <w:szCs w:val="24"/>
          <w:lang w:eastAsia="zh-CN"/>
        </w:rPr>
      </w:pPr>
      <w:r w:rsidRPr="00DA771B">
        <w:rPr>
          <w:rFonts w:ascii="Times New Roman" w:hAnsi="Times New Roman"/>
          <w:sz w:val="20"/>
          <w:szCs w:val="20"/>
        </w:rPr>
        <w:t>Reuse the transmit timing and timing advance requirements from 38.174</w:t>
      </w:r>
      <w:r>
        <w:rPr>
          <w:rFonts w:ascii="Times New Roman" w:hAnsi="Times New Roman"/>
          <w:sz w:val="20"/>
          <w:szCs w:val="20"/>
        </w:rPr>
        <w:t>.</w:t>
      </w:r>
    </w:p>
    <w:p w14:paraId="1AC4AE66" w14:textId="77777777" w:rsidR="00DA771B" w:rsidRPr="00174C58" w:rsidRDefault="00DA771B" w:rsidP="00DA771B">
      <w:pPr>
        <w:rPr>
          <w:b/>
          <w:u w:val="single"/>
          <w:lang w:eastAsia="ko-KR"/>
        </w:rPr>
      </w:pPr>
      <w:r w:rsidRPr="00174C58">
        <w:rPr>
          <w:b/>
          <w:u w:val="single"/>
          <w:lang w:eastAsia="ko-KR"/>
        </w:rPr>
        <w:t>Random access requirements</w:t>
      </w:r>
    </w:p>
    <w:p w14:paraId="2C9752A0" w14:textId="68FB8D6F" w:rsidR="00A9149D" w:rsidRPr="00DA771B" w:rsidRDefault="00DA771B" w:rsidP="00715873">
      <w:pPr>
        <w:pStyle w:val="ListParagraph"/>
        <w:numPr>
          <w:ilvl w:val="0"/>
          <w:numId w:val="31"/>
        </w:numPr>
        <w:spacing w:after="120"/>
        <w:ind w:leftChars="0"/>
        <w:rPr>
          <w:rFonts w:ascii="Times New Roman" w:hAnsi="Times New Roman"/>
          <w:sz w:val="20"/>
          <w:szCs w:val="20"/>
        </w:rPr>
      </w:pPr>
      <w:r w:rsidRPr="00DA771B">
        <w:rPr>
          <w:rFonts w:ascii="Times New Roman" w:hAnsi="Times New Roman"/>
          <w:sz w:val="20"/>
          <w:szCs w:val="20"/>
        </w:rPr>
        <w:t>Re-use requirements from TS 38.174</w:t>
      </w:r>
      <w:r>
        <w:rPr>
          <w:rFonts w:ascii="Times New Roman" w:hAnsi="Times New Roman"/>
          <w:sz w:val="20"/>
          <w:szCs w:val="20"/>
        </w:rPr>
        <w:t>.</w:t>
      </w:r>
    </w:p>
    <w:p w14:paraId="37D259DA" w14:textId="40696C56"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FB99AAF" w14:textId="1A4D5FBB" w:rsidR="00161517" w:rsidRPr="00ED7396" w:rsidRDefault="004F73D9" w:rsidP="00F9587E">
      <w:pPr>
        <w:rPr>
          <w:rFonts w:ascii="Arial" w:hAnsi="Arial" w:cs="Arial"/>
          <w:lang w:eastAsia="ja-JP"/>
        </w:rPr>
      </w:pPr>
      <w:r w:rsidRPr="000C04B8">
        <w:rPr>
          <w:rFonts w:ascii="Arial" w:hAnsi="Arial" w:cs="Arial"/>
          <w:highlight w:val="yellow"/>
        </w:rPr>
        <w:t>45</w:t>
      </w:r>
      <w:r w:rsidR="00941BB2" w:rsidRPr="000C04B8">
        <w:rPr>
          <w:rFonts w:ascii="Arial" w:hAnsi="Arial" w:cs="Arial"/>
          <w:highlight w:val="yellow"/>
        </w:rPr>
        <w:t>%</w:t>
      </w:r>
      <w:r w:rsidR="00941BB2" w:rsidRPr="000C04B8">
        <w:rPr>
          <w:rFonts w:ascii="Arial" w:hAnsi="Arial" w:cs="Arial"/>
        </w:rPr>
        <w:t xml:space="preserve"> of items defined in the RAN4 WID objectives have been accomplished. </w:t>
      </w:r>
      <w:r w:rsidR="00F9587E" w:rsidRPr="000C04B8">
        <w:rPr>
          <w:rFonts w:ascii="Arial" w:hAnsi="Arial" w:cs="Arial"/>
        </w:rPr>
        <w:t>All objectives from WID on enhancements to IAB for NR</w:t>
      </w:r>
      <w:r w:rsidR="00941BB2" w:rsidRPr="000C04B8">
        <w:rPr>
          <w:rFonts w:ascii="Arial" w:hAnsi="Arial" w:cs="Arial"/>
          <w:lang w:eastAsia="ja-JP"/>
        </w:rPr>
        <w:t xml:space="preserve"> require further work.</w:t>
      </w:r>
      <w:r w:rsidR="00941BB2" w:rsidRPr="004D2B97">
        <w:rPr>
          <w:rFonts w:ascii="Arial" w:hAnsi="Arial" w:cs="Arial"/>
          <w:lang w:eastAsia="ja-JP"/>
        </w:rPr>
        <w:t xml:space="preserve">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2A0E3324"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DCCC6E3" w14:textId="0958258D" w:rsidR="008340B9" w:rsidRPr="005D3517" w:rsidRDefault="008340B9" w:rsidP="00C108DB">
      <w:pPr>
        <w:pStyle w:val="NO"/>
        <w:ind w:left="851"/>
        <w:rPr>
          <w:rFonts w:ascii="Arial" w:hAnsi="Arial" w:cs="Arial"/>
          <w:b/>
          <w:bCs/>
          <w:iCs/>
          <w:lang w:val="de-DE"/>
        </w:rPr>
      </w:pPr>
      <w:r w:rsidRPr="005D3517">
        <w:rPr>
          <w:rFonts w:ascii="Arial" w:hAnsi="Arial" w:cs="Arial"/>
          <w:b/>
          <w:bCs/>
          <w:iCs/>
          <w:lang w:val="de-DE"/>
        </w:rPr>
        <w:t>RAN2#1</w:t>
      </w:r>
      <w:r w:rsidR="00245B16" w:rsidRPr="005D3517">
        <w:rPr>
          <w:rFonts w:ascii="Arial" w:hAnsi="Arial" w:cs="Arial"/>
          <w:b/>
          <w:bCs/>
          <w:iCs/>
          <w:lang w:val="de-DE"/>
        </w:rPr>
        <w:t>21</w:t>
      </w:r>
      <w:r w:rsidR="00C108DB" w:rsidRPr="005D3517">
        <w:rPr>
          <w:rFonts w:ascii="Arial" w:hAnsi="Arial" w:cs="Arial"/>
          <w:b/>
          <w:bCs/>
          <w:iCs/>
          <w:lang w:val="de-DE"/>
        </w:rPr>
        <w:t>bis-e</w:t>
      </w:r>
    </w:p>
    <w:tbl>
      <w:tblPr>
        <w:tblW w:w="9535" w:type="dxa"/>
        <w:tblLook w:val="04A0" w:firstRow="1" w:lastRow="0" w:firstColumn="1" w:lastColumn="0" w:noHBand="0" w:noVBand="1"/>
      </w:tblPr>
      <w:tblGrid>
        <w:gridCol w:w="1525"/>
        <w:gridCol w:w="6120"/>
        <w:gridCol w:w="1890"/>
      </w:tblGrid>
      <w:tr w:rsidR="00C94315" w:rsidRPr="00C94315" w14:paraId="1C55A25E" w14:textId="77777777" w:rsidTr="005D3517">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5EC5F8D7" w14:textId="77777777" w:rsidR="00C94315" w:rsidRPr="00C94315" w:rsidRDefault="00C94315" w:rsidP="00C94315">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C94315">
              <w:rPr>
                <w:rFonts w:ascii="Arial" w:hAnsi="Arial" w:cs="Arial"/>
                <w:b/>
                <w:bCs/>
                <w:color w:val="FFFFFF"/>
                <w:sz w:val="18"/>
                <w:szCs w:val="18"/>
                <w:lang w:val="en-US" w:eastAsia="zh-CN"/>
              </w:rPr>
              <w:t>TDoc</w:t>
            </w:r>
            <w:proofErr w:type="spellEnd"/>
          </w:p>
        </w:tc>
        <w:tc>
          <w:tcPr>
            <w:tcW w:w="6120" w:type="dxa"/>
            <w:tcBorders>
              <w:top w:val="single" w:sz="4" w:space="0" w:color="FFFFFF"/>
              <w:left w:val="nil"/>
              <w:bottom w:val="single" w:sz="4" w:space="0" w:color="FFFFFF"/>
              <w:right w:val="single" w:sz="4" w:space="0" w:color="FFFFFF"/>
            </w:tcBorders>
            <w:shd w:val="clear" w:color="000000" w:fill="75B91A"/>
            <w:vAlign w:val="center"/>
            <w:hideMark/>
          </w:tcPr>
          <w:p w14:paraId="6BE84930" w14:textId="77777777" w:rsidR="00C94315" w:rsidRPr="00C94315" w:rsidRDefault="00C94315" w:rsidP="00C94315">
            <w:pPr>
              <w:overflowPunct/>
              <w:autoSpaceDE/>
              <w:autoSpaceDN/>
              <w:adjustRightInd/>
              <w:spacing w:after="0"/>
              <w:jc w:val="center"/>
              <w:textAlignment w:val="auto"/>
              <w:rPr>
                <w:rFonts w:ascii="Arial" w:hAnsi="Arial" w:cs="Arial"/>
                <w:b/>
                <w:bCs/>
                <w:color w:val="FFFFFF"/>
                <w:sz w:val="18"/>
                <w:szCs w:val="18"/>
                <w:lang w:val="en-US" w:eastAsia="zh-CN"/>
              </w:rPr>
            </w:pPr>
            <w:r w:rsidRPr="00C94315">
              <w:rPr>
                <w:rFonts w:ascii="Arial" w:hAnsi="Arial" w:cs="Arial"/>
                <w:b/>
                <w:bCs/>
                <w:color w:val="FFFFFF"/>
                <w:sz w:val="18"/>
                <w:szCs w:val="18"/>
                <w:lang w:val="en-US" w:eastAsia="zh-CN"/>
              </w:rPr>
              <w:t>Title</w:t>
            </w:r>
          </w:p>
        </w:tc>
        <w:tc>
          <w:tcPr>
            <w:tcW w:w="1890" w:type="dxa"/>
            <w:tcBorders>
              <w:top w:val="single" w:sz="4" w:space="0" w:color="FFFFFF"/>
              <w:left w:val="nil"/>
              <w:bottom w:val="single" w:sz="4" w:space="0" w:color="FFFFFF"/>
              <w:right w:val="single" w:sz="4" w:space="0" w:color="FFFFFF"/>
            </w:tcBorders>
            <w:shd w:val="clear" w:color="000000" w:fill="75B91A"/>
            <w:vAlign w:val="center"/>
            <w:hideMark/>
          </w:tcPr>
          <w:p w14:paraId="494CA4A8" w14:textId="77777777" w:rsidR="00C94315" w:rsidRPr="00C94315" w:rsidRDefault="00C94315" w:rsidP="00C94315">
            <w:pPr>
              <w:overflowPunct/>
              <w:autoSpaceDE/>
              <w:autoSpaceDN/>
              <w:adjustRightInd/>
              <w:spacing w:after="0"/>
              <w:jc w:val="center"/>
              <w:textAlignment w:val="auto"/>
              <w:rPr>
                <w:rFonts w:ascii="Arial" w:hAnsi="Arial" w:cs="Arial"/>
                <w:b/>
                <w:bCs/>
                <w:color w:val="FFFFFF"/>
                <w:sz w:val="18"/>
                <w:szCs w:val="18"/>
                <w:lang w:val="en-US" w:eastAsia="zh-CN"/>
              </w:rPr>
            </w:pPr>
            <w:r w:rsidRPr="00C94315">
              <w:rPr>
                <w:rFonts w:ascii="Arial" w:hAnsi="Arial" w:cs="Arial"/>
                <w:b/>
                <w:bCs/>
                <w:color w:val="FFFFFF"/>
                <w:sz w:val="18"/>
                <w:szCs w:val="18"/>
                <w:lang w:val="en-US" w:eastAsia="zh-CN"/>
              </w:rPr>
              <w:t>Source</w:t>
            </w:r>
          </w:p>
        </w:tc>
      </w:tr>
      <w:tr w:rsidR="00C94315" w:rsidRPr="00C94315" w14:paraId="7DBB98A7"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C42A1C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16" w:history="1">
              <w:r w:rsidR="00C94315" w:rsidRPr="00C94315">
                <w:rPr>
                  <w:rFonts w:ascii="Arial" w:hAnsi="Arial" w:cs="Arial"/>
                  <w:b/>
                  <w:bCs/>
                  <w:color w:val="0000FF"/>
                  <w:sz w:val="16"/>
                  <w:szCs w:val="16"/>
                  <w:u w:val="single"/>
                  <w:lang w:val="en-US" w:eastAsia="zh-CN"/>
                </w:rPr>
                <w:t>R2-2302424</w:t>
              </w:r>
            </w:hyperlink>
          </w:p>
        </w:tc>
        <w:tc>
          <w:tcPr>
            <w:tcW w:w="6120" w:type="dxa"/>
            <w:tcBorders>
              <w:top w:val="nil"/>
              <w:left w:val="nil"/>
              <w:bottom w:val="single" w:sz="4" w:space="0" w:color="A6A6A6"/>
              <w:right w:val="single" w:sz="4" w:space="0" w:color="A6A6A6"/>
            </w:tcBorders>
            <w:shd w:val="clear" w:color="auto" w:fill="auto"/>
            <w:vAlign w:val="center"/>
            <w:hideMark/>
          </w:tcPr>
          <w:p w14:paraId="4344260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Reply LS on FS_VMR solutions review (R3-231011; contact: Qualcomm)</w:t>
            </w:r>
          </w:p>
        </w:tc>
        <w:tc>
          <w:tcPr>
            <w:tcW w:w="1890" w:type="dxa"/>
            <w:tcBorders>
              <w:top w:val="nil"/>
              <w:left w:val="nil"/>
              <w:bottom w:val="single" w:sz="4" w:space="0" w:color="A6A6A6"/>
              <w:right w:val="single" w:sz="4" w:space="0" w:color="A6A6A6"/>
            </w:tcBorders>
            <w:shd w:val="clear" w:color="auto" w:fill="auto"/>
            <w:vAlign w:val="center"/>
            <w:hideMark/>
          </w:tcPr>
          <w:p w14:paraId="2873CE3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RAN3</w:t>
            </w:r>
          </w:p>
        </w:tc>
      </w:tr>
      <w:tr w:rsidR="00C94315" w:rsidRPr="00C94315" w14:paraId="33EAEA3C"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0DC3C1A"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17" w:history="1">
              <w:r w:rsidR="00C94315" w:rsidRPr="00C94315">
                <w:rPr>
                  <w:rFonts w:ascii="Arial" w:hAnsi="Arial" w:cs="Arial"/>
                  <w:b/>
                  <w:bCs/>
                  <w:color w:val="0000FF"/>
                  <w:sz w:val="16"/>
                  <w:szCs w:val="16"/>
                  <w:u w:val="single"/>
                  <w:lang w:val="en-US" w:eastAsia="zh-CN"/>
                </w:rPr>
                <w:t>R2-2302712</w:t>
              </w:r>
            </w:hyperlink>
          </w:p>
        </w:tc>
        <w:tc>
          <w:tcPr>
            <w:tcW w:w="6120" w:type="dxa"/>
            <w:tcBorders>
              <w:top w:val="nil"/>
              <w:left w:val="nil"/>
              <w:bottom w:val="single" w:sz="4" w:space="0" w:color="A6A6A6"/>
              <w:right w:val="single" w:sz="4" w:space="0" w:color="A6A6A6"/>
            </w:tcBorders>
            <w:shd w:val="clear" w:color="auto" w:fill="auto"/>
            <w:vAlign w:val="center"/>
            <w:hideMark/>
          </w:tcPr>
          <w:p w14:paraId="3BFA679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Enhancements for mobility of IAB-node together with </w:t>
            </w:r>
            <w:proofErr w:type="spellStart"/>
            <w:r w:rsidRPr="00C94315">
              <w:rPr>
                <w:rFonts w:ascii="Arial" w:hAnsi="Arial" w:cs="Arial"/>
                <w:sz w:val="16"/>
                <w:szCs w:val="16"/>
                <w:lang w:val="en-US" w:eastAsia="zh-CN"/>
              </w:rPr>
              <w:t>Ues</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1065FEC1"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CATT</w:t>
            </w:r>
          </w:p>
        </w:tc>
      </w:tr>
      <w:tr w:rsidR="00C94315" w:rsidRPr="00C94315" w14:paraId="46CDA901"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5628DB82"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18" w:history="1">
              <w:r w:rsidR="00C94315" w:rsidRPr="00C94315">
                <w:rPr>
                  <w:rFonts w:ascii="Arial" w:hAnsi="Arial" w:cs="Arial"/>
                  <w:b/>
                  <w:bCs/>
                  <w:color w:val="0000FF"/>
                  <w:sz w:val="16"/>
                  <w:szCs w:val="16"/>
                  <w:u w:val="single"/>
                  <w:lang w:val="en-US" w:eastAsia="zh-CN"/>
                </w:rPr>
                <w:t>R2-2302713</w:t>
              </w:r>
            </w:hyperlink>
          </w:p>
        </w:tc>
        <w:tc>
          <w:tcPr>
            <w:tcW w:w="6120" w:type="dxa"/>
            <w:tcBorders>
              <w:top w:val="nil"/>
              <w:left w:val="nil"/>
              <w:bottom w:val="single" w:sz="4" w:space="0" w:color="A6A6A6"/>
              <w:right w:val="single" w:sz="4" w:space="0" w:color="A6A6A6"/>
            </w:tcBorders>
            <w:shd w:val="clear" w:color="auto" w:fill="auto"/>
            <w:vAlign w:val="center"/>
            <w:hideMark/>
          </w:tcPr>
          <w:p w14:paraId="7879F0A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Other aspects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79121C1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CATT</w:t>
            </w:r>
          </w:p>
        </w:tc>
      </w:tr>
      <w:tr w:rsidR="00C94315" w:rsidRPr="00C94315" w14:paraId="580936CB"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5AD959D0"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19" w:history="1">
              <w:r w:rsidR="00C94315" w:rsidRPr="00C94315">
                <w:rPr>
                  <w:rFonts w:ascii="Arial" w:hAnsi="Arial" w:cs="Arial"/>
                  <w:b/>
                  <w:bCs/>
                  <w:color w:val="0000FF"/>
                  <w:sz w:val="16"/>
                  <w:szCs w:val="16"/>
                  <w:u w:val="single"/>
                  <w:lang w:val="en-US" w:eastAsia="zh-CN"/>
                </w:rPr>
                <w:t>R2-2302784</w:t>
              </w:r>
            </w:hyperlink>
          </w:p>
        </w:tc>
        <w:tc>
          <w:tcPr>
            <w:tcW w:w="6120" w:type="dxa"/>
            <w:tcBorders>
              <w:top w:val="nil"/>
              <w:left w:val="nil"/>
              <w:bottom w:val="single" w:sz="4" w:space="0" w:color="A6A6A6"/>
              <w:right w:val="single" w:sz="4" w:space="0" w:color="A6A6A6"/>
            </w:tcBorders>
            <w:shd w:val="clear" w:color="auto" w:fill="auto"/>
            <w:vAlign w:val="center"/>
            <w:hideMark/>
          </w:tcPr>
          <w:p w14:paraId="5F57613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mobile IAB mobility enhancement for connected UEs</w:t>
            </w:r>
          </w:p>
        </w:tc>
        <w:tc>
          <w:tcPr>
            <w:tcW w:w="1890" w:type="dxa"/>
            <w:tcBorders>
              <w:top w:val="nil"/>
              <w:left w:val="nil"/>
              <w:bottom w:val="single" w:sz="4" w:space="0" w:color="A6A6A6"/>
              <w:right w:val="single" w:sz="4" w:space="0" w:color="A6A6A6"/>
            </w:tcBorders>
            <w:shd w:val="clear" w:color="auto" w:fill="auto"/>
            <w:vAlign w:val="center"/>
            <w:hideMark/>
          </w:tcPr>
          <w:p w14:paraId="36398752"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Intel Corporation</w:t>
            </w:r>
          </w:p>
        </w:tc>
      </w:tr>
      <w:tr w:rsidR="00C94315" w:rsidRPr="00C94315" w14:paraId="40B79A1A"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7487FA10"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0" w:history="1">
              <w:r w:rsidR="00C94315" w:rsidRPr="00C94315">
                <w:rPr>
                  <w:rFonts w:ascii="Arial" w:hAnsi="Arial" w:cs="Arial"/>
                  <w:b/>
                  <w:bCs/>
                  <w:color w:val="0000FF"/>
                  <w:sz w:val="16"/>
                  <w:szCs w:val="16"/>
                  <w:u w:val="single"/>
                  <w:lang w:val="en-US" w:eastAsia="zh-CN"/>
                </w:rPr>
                <w:t>R2-2302785</w:t>
              </w:r>
            </w:hyperlink>
          </w:p>
        </w:tc>
        <w:tc>
          <w:tcPr>
            <w:tcW w:w="6120" w:type="dxa"/>
            <w:tcBorders>
              <w:top w:val="nil"/>
              <w:left w:val="nil"/>
              <w:bottom w:val="single" w:sz="4" w:space="0" w:color="A6A6A6"/>
              <w:right w:val="single" w:sz="4" w:space="0" w:color="A6A6A6"/>
            </w:tcBorders>
            <w:shd w:val="clear" w:color="auto" w:fill="auto"/>
            <w:vAlign w:val="center"/>
            <w:hideMark/>
          </w:tcPr>
          <w:p w14:paraId="1F911C5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UE cell (re)selection towards mobile IAB cell</w:t>
            </w:r>
          </w:p>
        </w:tc>
        <w:tc>
          <w:tcPr>
            <w:tcW w:w="1890" w:type="dxa"/>
            <w:tcBorders>
              <w:top w:val="nil"/>
              <w:left w:val="nil"/>
              <w:bottom w:val="single" w:sz="4" w:space="0" w:color="A6A6A6"/>
              <w:right w:val="single" w:sz="4" w:space="0" w:color="A6A6A6"/>
            </w:tcBorders>
            <w:shd w:val="clear" w:color="auto" w:fill="auto"/>
            <w:vAlign w:val="center"/>
            <w:hideMark/>
          </w:tcPr>
          <w:p w14:paraId="1CFA1300"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Intel Corporation</w:t>
            </w:r>
          </w:p>
        </w:tc>
      </w:tr>
      <w:tr w:rsidR="00C94315" w:rsidRPr="00C94315" w14:paraId="307C4D75"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5E9FACA3"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1" w:history="1">
              <w:r w:rsidR="00C94315" w:rsidRPr="00C94315">
                <w:rPr>
                  <w:rFonts w:ascii="Arial" w:hAnsi="Arial" w:cs="Arial"/>
                  <w:b/>
                  <w:bCs/>
                  <w:color w:val="0000FF"/>
                  <w:sz w:val="16"/>
                  <w:szCs w:val="16"/>
                  <w:u w:val="single"/>
                  <w:lang w:val="en-US" w:eastAsia="zh-CN"/>
                </w:rPr>
                <w:t>R2-2302786</w:t>
              </w:r>
            </w:hyperlink>
          </w:p>
        </w:tc>
        <w:tc>
          <w:tcPr>
            <w:tcW w:w="6120" w:type="dxa"/>
            <w:tcBorders>
              <w:top w:val="nil"/>
              <w:left w:val="nil"/>
              <w:bottom w:val="single" w:sz="4" w:space="0" w:color="A6A6A6"/>
              <w:right w:val="single" w:sz="4" w:space="0" w:color="A6A6A6"/>
            </w:tcBorders>
            <w:shd w:val="clear" w:color="auto" w:fill="auto"/>
            <w:vAlign w:val="center"/>
            <w:hideMark/>
          </w:tcPr>
          <w:p w14:paraId="2EAED736"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TAC/RANAC update of mobile IAB-node</w:t>
            </w:r>
          </w:p>
        </w:tc>
        <w:tc>
          <w:tcPr>
            <w:tcW w:w="1890" w:type="dxa"/>
            <w:tcBorders>
              <w:top w:val="nil"/>
              <w:left w:val="nil"/>
              <w:bottom w:val="single" w:sz="4" w:space="0" w:color="A6A6A6"/>
              <w:right w:val="single" w:sz="4" w:space="0" w:color="A6A6A6"/>
            </w:tcBorders>
            <w:shd w:val="clear" w:color="auto" w:fill="auto"/>
            <w:vAlign w:val="center"/>
            <w:hideMark/>
          </w:tcPr>
          <w:p w14:paraId="0482FEF9"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Intel Corporation</w:t>
            </w:r>
          </w:p>
        </w:tc>
      </w:tr>
      <w:tr w:rsidR="00C94315" w:rsidRPr="00C94315" w14:paraId="0C735E2A"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BB4416B"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2" w:history="1">
              <w:r w:rsidR="00C94315" w:rsidRPr="00C94315">
                <w:rPr>
                  <w:rFonts w:ascii="Arial" w:hAnsi="Arial" w:cs="Arial"/>
                  <w:b/>
                  <w:bCs/>
                  <w:color w:val="0000FF"/>
                  <w:sz w:val="16"/>
                  <w:szCs w:val="16"/>
                  <w:u w:val="single"/>
                  <w:lang w:val="en-US" w:eastAsia="zh-CN"/>
                </w:rPr>
                <w:t>R2-2302883</w:t>
              </w:r>
            </w:hyperlink>
          </w:p>
        </w:tc>
        <w:tc>
          <w:tcPr>
            <w:tcW w:w="6120" w:type="dxa"/>
            <w:tcBorders>
              <w:top w:val="nil"/>
              <w:left w:val="nil"/>
              <w:bottom w:val="single" w:sz="4" w:space="0" w:color="A6A6A6"/>
              <w:right w:val="single" w:sz="4" w:space="0" w:color="A6A6A6"/>
            </w:tcBorders>
            <w:shd w:val="clear" w:color="auto" w:fill="auto"/>
            <w:vAlign w:val="center"/>
            <w:hideMark/>
          </w:tcPr>
          <w:p w14:paraId="3D3E7D63"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UE prioritization in cell reselection for mobile-IAB cells</w:t>
            </w:r>
          </w:p>
        </w:tc>
        <w:tc>
          <w:tcPr>
            <w:tcW w:w="1890" w:type="dxa"/>
            <w:tcBorders>
              <w:top w:val="nil"/>
              <w:left w:val="nil"/>
              <w:bottom w:val="single" w:sz="4" w:space="0" w:color="A6A6A6"/>
              <w:right w:val="single" w:sz="4" w:space="0" w:color="A6A6A6"/>
            </w:tcBorders>
            <w:shd w:val="clear" w:color="auto" w:fill="auto"/>
            <w:vAlign w:val="center"/>
            <w:hideMark/>
          </w:tcPr>
          <w:p w14:paraId="215D1EC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SHARP Corporation</w:t>
            </w:r>
          </w:p>
        </w:tc>
      </w:tr>
      <w:tr w:rsidR="00C94315" w:rsidRPr="00C94315" w14:paraId="68BC1C3B"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0F033DF"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3" w:history="1">
              <w:r w:rsidR="00C94315" w:rsidRPr="00C94315">
                <w:rPr>
                  <w:rFonts w:ascii="Arial" w:hAnsi="Arial" w:cs="Arial"/>
                  <w:b/>
                  <w:bCs/>
                  <w:color w:val="0000FF"/>
                  <w:sz w:val="16"/>
                  <w:szCs w:val="16"/>
                  <w:u w:val="single"/>
                  <w:lang w:val="en-US" w:eastAsia="zh-CN"/>
                </w:rPr>
                <w:t>R2-2302890</w:t>
              </w:r>
            </w:hyperlink>
          </w:p>
        </w:tc>
        <w:tc>
          <w:tcPr>
            <w:tcW w:w="6120" w:type="dxa"/>
            <w:tcBorders>
              <w:top w:val="nil"/>
              <w:left w:val="nil"/>
              <w:bottom w:val="single" w:sz="4" w:space="0" w:color="A6A6A6"/>
              <w:right w:val="single" w:sz="4" w:space="0" w:color="A6A6A6"/>
            </w:tcBorders>
            <w:shd w:val="clear" w:color="auto" w:fill="auto"/>
            <w:vAlign w:val="center"/>
            <w:hideMark/>
          </w:tcPr>
          <w:p w14:paraId="5A02B7D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Workplan for Rel-18 mobile IAB</w:t>
            </w:r>
          </w:p>
        </w:tc>
        <w:tc>
          <w:tcPr>
            <w:tcW w:w="1890" w:type="dxa"/>
            <w:tcBorders>
              <w:top w:val="nil"/>
              <w:left w:val="nil"/>
              <w:bottom w:val="single" w:sz="4" w:space="0" w:color="A6A6A6"/>
              <w:right w:val="single" w:sz="4" w:space="0" w:color="A6A6A6"/>
            </w:tcBorders>
            <w:shd w:val="clear" w:color="auto" w:fill="auto"/>
            <w:vAlign w:val="center"/>
            <w:hideMark/>
          </w:tcPr>
          <w:p w14:paraId="3553BE66"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Qualcomm Inc. (Rapporteur)</w:t>
            </w:r>
          </w:p>
        </w:tc>
      </w:tr>
      <w:tr w:rsidR="00C94315" w:rsidRPr="00C94315" w14:paraId="7D57A74B"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393E0B9"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4" w:history="1">
              <w:r w:rsidR="00C94315" w:rsidRPr="00C94315">
                <w:rPr>
                  <w:rFonts w:ascii="Arial" w:hAnsi="Arial" w:cs="Arial"/>
                  <w:b/>
                  <w:bCs/>
                  <w:color w:val="0000FF"/>
                  <w:sz w:val="16"/>
                  <w:szCs w:val="16"/>
                  <w:u w:val="single"/>
                  <w:lang w:val="en-US" w:eastAsia="zh-CN"/>
                </w:rPr>
                <w:t>R2-2302891</w:t>
              </w:r>
            </w:hyperlink>
          </w:p>
        </w:tc>
        <w:tc>
          <w:tcPr>
            <w:tcW w:w="6120" w:type="dxa"/>
            <w:tcBorders>
              <w:top w:val="nil"/>
              <w:left w:val="nil"/>
              <w:bottom w:val="single" w:sz="4" w:space="0" w:color="A6A6A6"/>
              <w:right w:val="single" w:sz="4" w:space="0" w:color="A6A6A6"/>
            </w:tcBorders>
            <w:shd w:val="clear" w:color="auto" w:fill="auto"/>
            <w:vAlign w:val="center"/>
            <w:hideMark/>
          </w:tcPr>
          <w:p w14:paraId="2B20D22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Support of mobile-IAB indicator in Msg 5</w:t>
            </w:r>
          </w:p>
        </w:tc>
        <w:tc>
          <w:tcPr>
            <w:tcW w:w="1890" w:type="dxa"/>
            <w:tcBorders>
              <w:top w:val="nil"/>
              <w:left w:val="nil"/>
              <w:bottom w:val="single" w:sz="4" w:space="0" w:color="A6A6A6"/>
              <w:right w:val="single" w:sz="4" w:space="0" w:color="A6A6A6"/>
            </w:tcBorders>
            <w:shd w:val="clear" w:color="auto" w:fill="auto"/>
            <w:vAlign w:val="center"/>
            <w:hideMark/>
          </w:tcPr>
          <w:p w14:paraId="252AFDCF"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Qualcomm Inc.</w:t>
            </w:r>
          </w:p>
        </w:tc>
      </w:tr>
      <w:tr w:rsidR="00C94315" w:rsidRPr="00C94315" w14:paraId="5A716A80"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6B9D1D2"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5" w:history="1">
              <w:r w:rsidR="00C94315" w:rsidRPr="00C94315">
                <w:rPr>
                  <w:rFonts w:ascii="Arial" w:hAnsi="Arial" w:cs="Arial"/>
                  <w:b/>
                  <w:bCs/>
                  <w:color w:val="0000FF"/>
                  <w:sz w:val="16"/>
                  <w:szCs w:val="16"/>
                  <w:u w:val="single"/>
                  <w:lang w:val="en-US" w:eastAsia="zh-CN"/>
                </w:rPr>
                <w:t>R2-2302892</w:t>
              </w:r>
            </w:hyperlink>
          </w:p>
        </w:tc>
        <w:tc>
          <w:tcPr>
            <w:tcW w:w="6120" w:type="dxa"/>
            <w:tcBorders>
              <w:top w:val="nil"/>
              <w:left w:val="nil"/>
              <w:bottom w:val="single" w:sz="4" w:space="0" w:color="A6A6A6"/>
              <w:right w:val="single" w:sz="4" w:space="0" w:color="A6A6A6"/>
            </w:tcBorders>
            <w:shd w:val="clear" w:color="auto" w:fill="auto"/>
            <w:vAlign w:val="center"/>
            <w:hideMark/>
          </w:tcPr>
          <w:p w14:paraId="41B33C95"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Enhancements to default BAP configuration during DU migration</w:t>
            </w:r>
          </w:p>
        </w:tc>
        <w:tc>
          <w:tcPr>
            <w:tcW w:w="1890" w:type="dxa"/>
            <w:tcBorders>
              <w:top w:val="nil"/>
              <w:left w:val="nil"/>
              <w:bottom w:val="single" w:sz="4" w:space="0" w:color="A6A6A6"/>
              <w:right w:val="single" w:sz="4" w:space="0" w:color="A6A6A6"/>
            </w:tcBorders>
            <w:shd w:val="clear" w:color="auto" w:fill="auto"/>
            <w:vAlign w:val="center"/>
            <w:hideMark/>
          </w:tcPr>
          <w:p w14:paraId="1427EB0F"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Qualcomm Inc.</w:t>
            </w:r>
          </w:p>
        </w:tc>
      </w:tr>
      <w:tr w:rsidR="00C94315" w:rsidRPr="00C94315" w14:paraId="79027D37"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C0F985A"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6" w:history="1">
              <w:r w:rsidR="00C94315" w:rsidRPr="00C94315">
                <w:rPr>
                  <w:rFonts w:ascii="Arial" w:hAnsi="Arial" w:cs="Arial"/>
                  <w:b/>
                  <w:bCs/>
                  <w:color w:val="0000FF"/>
                  <w:sz w:val="16"/>
                  <w:szCs w:val="16"/>
                  <w:u w:val="single"/>
                  <w:lang w:val="en-US" w:eastAsia="zh-CN"/>
                </w:rPr>
                <w:t>R2-2302929</w:t>
              </w:r>
            </w:hyperlink>
          </w:p>
        </w:tc>
        <w:tc>
          <w:tcPr>
            <w:tcW w:w="6120" w:type="dxa"/>
            <w:tcBorders>
              <w:top w:val="nil"/>
              <w:left w:val="nil"/>
              <w:bottom w:val="single" w:sz="4" w:space="0" w:color="A6A6A6"/>
              <w:right w:val="single" w:sz="4" w:space="0" w:color="A6A6A6"/>
            </w:tcBorders>
            <w:shd w:val="clear" w:color="auto" w:fill="auto"/>
            <w:vAlign w:val="center"/>
            <w:hideMark/>
          </w:tcPr>
          <w:p w14:paraId="0D548519"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Mobile IAB connected mode issues and enhancements</w:t>
            </w:r>
          </w:p>
        </w:tc>
        <w:tc>
          <w:tcPr>
            <w:tcW w:w="1890" w:type="dxa"/>
            <w:tcBorders>
              <w:top w:val="nil"/>
              <w:left w:val="nil"/>
              <w:bottom w:val="single" w:sz="4" w:space="0" w:color="A6A6A6"/>
              <w:right w:val="single" w:sz="4" w:space="0" w:color="A6A6A6"/>
            </w:tcBorders>
            <w:shd w:val="clear" w:color="auto" w:fill="auto"/>
            <w:vAlign w:val="center"/>
            <w:hideMark/>
          </w:tcPr>
          <w:p w14:paraId="7E82BFB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Nokia, Nokia Shanghai Bell</w:t>
            </w:r>
          </w:p>
        </w:tc>
      </w:tr>
      <w:tr w:rsidR="00C94315" w:rsidRPr="00C94315" w14:paraId="43704A21"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6F8A92CD"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7" w:history="1">
              <w:r w:rsidR="00C94315" w:rsidRPr="00C94315">
                <w:rPr>
                  <w:rFonts w:ascii="Arial" w:hAnsi="Arial" w:cs="Arial"/>
                  <w:b/>
                  <w:bCs/>
                  <w:color w:val="0000FF"/>
                  <w:sz w:val="16"/>
                  <w:szCs w:val="16"/>
                  <w:u w:val="single"/>
                  <w:lang w:val="en-US" w:eastAsia="zh-CN"/>
                </w:rPr>
                <w:t>R2-2302930</w:t>
              </w:r>
            </w:hyperlink>
          </w:p>
        </w:tc>
        <w:tc>
          <w:tcPr>
            <w:tcW w:w="6120" w:type="dxa"/>
            <w:tcBorders>
              <w:top w:val="nil"/>
              <w:left w:val="nil"/>
              <w:bottom w:val="single" w:sz="4" w:space="0" w:color="A6A6A6"/>
              <w:right w:val="single" w:sz="4" w:space="0" w:color="A6A6A6"/>
            </w:tcBorders>
            <w:shd w:val="clear" w:color="auto" w:fill="auto"/>
            <w:vAlign w:val="center"/>
            <w:hideMark/>
          </w:tcPr>
          <w:p w14:paraId="322EAB00"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Autonomous search for mobile IAB cells</w:t>
            </w:r>
          </w:p>
        </w:tc>
        <w:tc>
          <w:tcPr>
            <w:tcW w:w="1890" w:type="dxa"/>
            <w:tcBorders>
              <w:top w:val="nil"/>
              <w:left w:val="nil"/>
              <w:bottom w:val="single" w:sz="4" w:space="0" w:color="A6A6A6"/>
              <w:right w:val="single" w:sz="4" w:space="0" w:color="A6A6A6"/>
            </w:tcBorders>
            <w:shd w:val="clear" w:color="auto" w:fill="auto"/>
            <w:vAlign w:val="center"/>
            <w:hideMark/>
          </w:tcPr>
          <w:p w14:paraId="4362E176"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Nokia, Nokia Shanghai Bell</w:t>
            </w:r>
          </w:p>
        </w:tc>
      </w:tr>
      <w:tr w:rsidR="00C94315" w:rsidRPr="00C94315" w14:paraId="6B3AAD3C"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5D89ACC"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8" w:history="1">
              <w:r w:rsidR="00C94315" w:rsidRPr="00C94315">
                <w:rPr>
                  <w:rFonts w:ascii="Arial" w:hAnsi="Arial" w:cs="Arial"/>
                  <w:b/>
                  <w:bCs/>
                  <w:color w:val="0000FF"/>
                  <w:sz w:val="16"/>
                  <w:szCs w:val="16"/>
                  <w:u w:val="single"/>
                  <w:lang w:val="en-US" w:eastAsia="zh-CN"/>
                </w:rPr>
                <w:t>R2-2302931</w:t>
              </w:r>
            </w:hyperlink>
          </w:p>
        </w:tc>
        <w:tc>
          <w:tcPr>
            <w:tcW w:w="6120" w:type="dxa"/>
            <w:tcBorders>
              <w:top w:val="nil"/>
              <w:left w:val="nil"/>
              <w:bottom w:val="single" w:sz="4" w:space="0" w:color="A6A6A6"/>
              <w:right w:val="single" w:sz="4" w:space="0" w:color="A6A6A6"/>
            </w:tcBorders>
            <w:shd w:val="clear" w:color="auto" w:fill="auto"/>
            <w:vAlign w:val="center"/>
            <w:hideMark/>
          </w:tcPr>
          <w:p w14:paraId="21B7508A"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Mobile IAB BAP configuration issues</w:t>
            </w:r>
          </w:p>
        </w:tc>
        <w:tc>
          <w:tcPr>
            <w:tcW w:w="1890" w:type="dxa"/>
            <w:tcBorders>
              <w:top w:val="nil"/>
              <w:left w:val="nil"/>
              <w:bottom w:val="single" w:sz="4" w:space="0" w:color="A6A6A6"/>
              <w:right w:val="single" w:sz="4" w:space="0" w:color="A6A6A6"/>
            </w:tcBorders>
            <w:shd w:val="clear" w:color="auto" w:fill="auto"/>
            <w:vAlign w:val="center"/>
            <w:hideMark/>
          </w:tcPr>
          <w:p w14:paraId="10997C1A"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Nokia, Nokia Shanghai Bell</w:t>
            </w:r>
          </w:p>
        </w:tc>
      </w:tr>
      <w:tr w:rsidR="00C94315" w:rsidRPr="00C94315" w14:paraId="4513B338"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514D50D"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29" w:history="1">
              <w:r w:rsidR="00C94315" w:rsidRPr="00C94315">
                <w:rPr>
                  <w:rFonts w:ascii="Arial" w:hAnsi="Arial" w:cs="Arial"/>
                  <w:b/>
                  <w:bCs/>
                  <w:color w:val="0000FF"/>
                  <w:sz w:val="16"/>
                  <w:szCs w:val="16"/>
                  <w:u w:val="single"/>
                  <w:lang w:val="en-US" w:eastAsia="zh-CN"/>
                </w:rPr>
                <w:t>R2-2303000</w:t>
              </w:r>
            </w:hyperlink>
          </w:p>
        </w:tc>
        <w:tc>
          <w:tcPr>
            <w:tcW w:w="6120" w:type="dxa"/>
            <w:tcBorders>
              <w:top w:val="nil"/>
              <w:left w:val="nil"/>
              <w:bottom w:val="single" w:sz="4" w:space="0" w:color="A6A6A6"/>
              <w:right w:val="single" w:sz="4" w:space="0" w:color="A6A6A6"/>
            </w:tcBorders>
            <w:shd w:val="clear" w:color="auto" w:fill="auto"/>
            <w:vAlign w:val="center"/>
            <w:hideMark/>
          </w:tcPr>
          <w:p w14:paraId="4B3E301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mobility enhancement for UE in connected mode</w:t>
            </w:r>
          </w:p>
        </w:tc>
        <w:tc>
          <w:tcPr>
            <w:tcW w:w="1890" w:type="dxa"/>
            <w:tcBorders>
              <w:top w:val="nil"/>
              <w:left w:val="nil"/>
              <w:bottom w:val="single" w:sz="4" w:space="0" w:color="A6A6A6"/>
              <w:right w:val="single" w:sz="4" w:space="0" w:color="A6A6A6"/>
            </w:tcBorders>
            <w:shd w:val="clear" w:color="auto" w:fill="auto"/>
            <w:vAlign w:val="center"/>
            <w:hideMark/>
          </w:tcPr>
          <w:p w14:paraId="2BC87A9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ZTE, </w:t>
            </w:r>
            <w:proofErr w:type="spellStart"/>
            <w:r w:rsidRPr="00C94315">
              <w:rPr>
                <w:rFonts w:ascii="Arial" w:hAnsi="Arial" w:cs="Arial"/>
                <w:sz w:val="16"/>
                <w:szCs w:val="16"/>
                <w:lang w:val="en-US" w:eastAsia="zh-CN"/>
              </w:rPr>
              <w:t>Sanechips</w:t>
            </w:r>
            <w:proofErr w:type="spellEnd"/>
          </w:p>
        </w:tc>
      </w:tr>
      <w:tr w:rsidR="00C94315" w:rsidRPr="00C94315" w14:paraId="4E7C008F"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FCF464F"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0" w:history="1">
              <w:r w:rsidR="00C94315" w:rsidRPr="00C94315">
                <w:rPr>
                  <w:rFonts w:ascii="Arial" w:hAnsi="Arial" w:cs="Arial"/>
                  <w:b/>
                  <w:bCs/>
                  <w:color w:val="0000FF"/>
                  <w:sz w:val="16"/>
                  <w:szCs w:val="16"/>
                  <w:u w:val="single"/>
                  <w:lang w:val="en-US" w:eastAsia="zh-CN"/>
                </w:rPr>
                <w:t>R2-2303001</w:t>
              </w:r>
            </w:hyperlink>
          </w:p>
        </w:tc>
        <w:tc>
          <w:tcPr>
            <w:tcW w:w="6120" w:type="dxa"/>
            <w:tcBorders>
              <w:top w:val="nil"/>
              <w:left w:val="nil"/>
              <w:bottom w:val="single" w:sz="4" w:space="0" w:color="A6A6A6"/>
              <w:right w:val="single" w:sz="4" w:space="0" w:color="A6A6A6"/>
            </w:tcBorders>
            <w:shd w:val="clear" w:color="auto" w:fill="auto"/>
            <w:vAlign w:val="center"/>
            <w:hideMark/>
          </w:tcPr>
          <w:p w14:paraId="6DC90BC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mobility enhancement for UE in idle or inactive mode</w:t>
            </w:r>
          </w:p>
        </w:tc>
        <w:tc>
          <w:tcPr>
            <w:tcW w:w="1890" w:type="dxa"/>
            <w:tcBorders>
              <w:top w:val="nil"/>
              <w:left w:val="nil"/>
              <w:bottom w:val="single" w:sz="4" w:space="0" w:color="A6A6A6"/>
              <w:right w:val="single" w:sz="4" w:space="0" w:color="A6A6A6"/>
            </w:tcBorders>
            <w:shd w:val="clear" w:color="auto" w:fill="auto"/>
            <w:vAlign w:val="center"/>
            <w:hideMark/>
          </w:tcPr>
          <w:p w14:paraId="54D6C623"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ZTE, </w:t>
            </w:r>
            <w:proofErr w:type="spellStart"/>
            <w:r w:rsidRPr="00C94315">
              <w:rPr>
                <w:rFonts w:ascii="Arial" w:hAnsi="Arial" w:cs="Arial"/>
                <w:sz w:val="16"/>
                <w:szCs w:val="16"/>
                <w:lang w:val="en-US" w:eastAsia="zh-CN"/>
              </w:rPr>
              <w:t>Sanechips</w:t>
            </w:r>
            <w:proofErr w:type="spellEnd"/>
          </w:p>
        </w:tc>
      </w:tr>
      <w:tr w:rsidR="00C94315" w:rsidRPr="00C94315" w14:paraId="70B57D1B"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062E519C"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1" w:history="1">
              <w:r w:rsidR="00C94315" w:rsidRPr="00C94315">
                <w:rPr>
                  <w:rFonts w:ascii="Arial" w:hAnsi="Arial" w:cs="Arial"/>
                  <w:b/>
                  <w:bCs/>
                  <w:color w:val="0000FF"/>
                  <w:sz w:val="16"/>
                  <w:szCs w:val="16"/>
                  <w:u w:val="single"/>
                  <w:lang w:val="en-US" w:eastAsia="zh-CN"/>
                </w:rPr>
                <w:t>R2-2303002</w:t>
              </w:r>
            </w:hyperlink>
          </w:p>
        </w:tc>
        <w:tc>
          <w:tcPr>
            <w:tcW w:w="6120" w:type="dxa"/>
            <w:tcBorders>
              <w:top w:val="nil"/>
              <w:left w:val="nil"/>
              <w:bottom w:val="single" w:sz="4" w:space="0" w:color="A6A6A6"/>
              <w:right w:val="single" w:sz="4" w:space="0" w:color="A6A6A6"/>
            </w:tcBorders>
            <w:shd w:val="clear" w:color="auto" w:fill="auto"/>
            <w:vAlign w:val="center"/>
            <w:hideMark/>
          </w:tcPr>
          <w:p w14:paraId="39FD711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TAC and RNAC configuration of mobile IAB node</w:t>
            </w:r>
          </w:p>
        </w:tc>
        <w:tc>
          <w:tcPr>
            <w:tcW w:w="1890" w:type="dxa"/>
            <w:tcBorders>
              <w:top w:val="nil"/>
              <w:left w:val="nil"/>
              <w:bottom w:val="single" w:sz="4" w:space="0" w:color="A6A6A6"/>
              <w:right w:val="single" w:sz="4" w:space="0" w:color="A6A6A6"/>
            </w:tcBorders>
            <w:shd w:val="clear" w:color="auto" w:fill="auto"/>
            <w:vAlign w:val="center"/>
            <w:hideMark/>
          </w:tcPr>
          <w:p w14:paraId="4AE93C2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ZTE, </w:t>
            </w:r>
            <w:proofErr w:type="spellStart"/>
            <w:r w:rsidRPr="00C94315">
              <w:rPr>
                <w:rFonts w:ascii="Arial" w:hAnsi="Arial" w:cs="Arial"/>
                <w:sz w:val="16"/>
                <w:szCs w:val="16"/>
                <w:lang w:val="en-US" w:eastAsia="zh-CN"/>
              </w:rPr>
              <w:t>Sanechips</w:t>
            </w:r>
            <w:proofErr w:type="spellEnd"/>
          </w:p>
        </w:tc>
      </w:tr>
      <w:tr w:rsidR="00C94315" w:rsidRPr="00C94315" w14:paraId="2878978E"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7D8D65F2"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2" w:history="1">
              <w:r w:rsidR="00C94315" w:rsidRPr="00C94315">
                <w:rPr>
                  <w:rFonts w:ascii="Arial" w:hAnsi="Arial" w:cs="Arial"/>
                  <w:b/>
                  <w:bCs/>
                  <w:color w:val="0000FF"/>
                  <w:sz w:val="16"/>
                  <w:szCs w:val="16"/>
                  <w:u w:val="single"/>
                  <w:lang w:val="en-US" w:eastAsia="zh-CN"/>
                </w:rPr>
                <w:t>R2-2303014</w:t>
              </w:r>
            </w:hyperlink>
          </w:p>
        </w:tc>
        <w:tc>
          <w:tcPr>
            <w:tcW w:w="6120" w:type="dxa"/>
            <w:tcBorders>
              <w:top w:val="nil"/>
              <w:left w:val="nil"/>
              <w:bottom w:val="single" w:sz="4" w:space="0" w:color="A6A6A6"/>
              <w:right w:val="single" w:sz="4" w:space="0" w:color="A6A6A6"/>
            </w:tcBorders>
            <w:shd w:val="clear" w:color="auto" w:fill="auto"/>
            <w:vAlign w:val="center"/>
            <w:hideMark/>
          </w:tcPr>
          <w:p w14:paraId="348CFFE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Discussions on BAP configurations supporting two logical DUs</w:t>
            </w:r>
          </w:p>
        </w:tc>
        <w:tc>
          <w:tcPr>
            <w:tcW w:w="1890" w:type="dxa"/>
            <w:tcBorders>
              <w:top w:val="nil"/>
              <w:left w:val="nil"/>
              <w:bottom w:val="single" w:sz="4" w:space="0" w:color="A6A6A6"/>
              <w:right w:val="single" w:sz="4" w:space="0" w:color="A6A6A6"/>
            </w:tcBorders>
            <w:shd w:val="clear" w:color="auto" w:fill="auto"/>
            <w:vAlign w:val="center"/>
            <w:hideMark/>
          </w:tcPr>
          <w:p w14:paraId="20423F06"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Fujitsu</w:t>
            </w:r>
          </w:p>
        </w:tc>
      </w:tr>
      <w:tr w:rsidR="00C94315" w:rsidRPr="00C94315" w14:paraId="1967B167"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355AFC47"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3" w:history="1">
              <w:r w:rsidR="00C94315" w:rsidRPr="00C94315">
                <w:rPr>
                  <w:rFonts w:ascii="Arial" w:hAnsi="Arial" w:cs="Arial"/>
                  <w:b/>
                  <w:bCs/>
                  <w:color w:val="0000FF"/>
                  <w:sz w:val="16"/>
                  <w:szCs w:val="16"/>
                  <w:u w:val="single"/>
                  <w:lang w:val="en-US" w:eastAsia="zh-CN"/>
                </w:rPr>
                <w:t>R2-2303047</w:t>
              </w:r>
            </w:hyperlink>
          </w:p>
        </w:tc>
        <w:tc>
          <w:tcPr>
            <w:tcW w:w="6120" w:type="dxa"/>
            <w:tcBorders>
              <w:top w:val="nil"/>
              <w:left w:val="nil"/>
              <w:bottom w:val="single" w:sz="4" w:space="0" w:color="A6A6A6"/>
              <w:right w:val="single" w:sz="4" w:space="0" w:color="A6A6A6"/>
            </w:tcBorders>
            <w:shd w:val="clear" w:color="auto" w:fill="auto"/>
            <w:vAlign w:val="center"/>
            <w:hideMark/>
          </w:tcPr>
          <w:p w14:paraId="7E8CF386"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Considerations on adopting LTM to mobile IAB use case</w:t>
            </w:r>
          </w:p>
        </w:tc>
        <w:tc>
          <w:tcPr>
            <w:tcW w:w="1890" w:type="dxa"/>
            <w:tcBorders>
              <w:top w:val="nil"/>
              <w:left w:val="nil"/>
              <w:bottom w:val="single" w:sz="4" w:space="0" w:color="A6A6A6"/>
              <w:right w:val="single" w:sz="4" w:space="0" w:color="A6A6A6"/>
            </w:tcBorders>
            <w:shd w:val="clear" w:color="auto" w:fill="auto"/>
            <w:vAlign w:val="center"/>
            <w:hideMark/>
          </w:tcPr>
          <w:p w14:paraId="006763A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KDDI Corporation</w:t>
            </w:r>
          </w:p>
        </w:tc>
      </w:tr>
      <w:tr w:rsidR="00C94315" w:rsidRPr="00C94315" w14:paraId="038C8B60"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3A0D6FD2"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4" w:history="1">
              <w:r w:rsidR="00C94315" w:rsidRPr="00C94315">
                <w:rPr>
                  <w:rFonts w:ascii="Arial" w:hAnsi="Arial" w:cs="Arial"/>
                  <w:b/>
                  <w:bCs/>
                  <w:color w:val="0000FF"/>
                  <w:sz w:val="16"/>
                  <w:szCs w:val="16"/>
                  <w:u w:val="single"/>
                  <w:lang w:val="en-US" w:eastAsia="zh-CN"/>
                </w:rPr>
                <w:t>R2-2303091</w:t>
              </w:r>
            </w:hyperlink>
          </w:p>
        </w:tc>
        <w:tc>
          <w:tcPr>
            <w:tcW w:w="6120" w:type="dxa"/>
            <w:tcBorders>
              <w:top w:val="nil"/>
              <w:left w:val="nil"/>
              <w:bottom w:val="single" w:sz="4" w:space="0" w:color="A6A6A6"/>
              <w:right w:val="single" w:sz="4" w:space="0" w:color="A6A6A6"/>
            </w:tcBorders>
            <w:shd w:val="clear" w:color="auto" w:fill="auto"/>
            <w:vAlign w:val="center"/>
            <w:hideMark/>
          </w:tcPr>
          <w:p w14:paraId="3087A45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Mobile IAB cell indication to UE </w:t>
            </w:r>
            <w:proofErr w:type="spellStart"/>
            <w:r w:rsidRPr="00C94315">
              <w:rPr>
                <w:rFonts w:ascii="Arial" w:hAnsi="Arial" w:cs="Arial"/>
                <w:sz w:val="16"/>
                <w:szCs w:val="16"/>
                <w:lang w:val="en-US" w:eastAsia="zh-CN"/>
              </w:rPr>
              <w:t>behaviour</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5EB93E01"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Sony</w:t>
            </w:r>
          </w:p>
        </w:tc>
      </w:tr>
      <w:tr w:rsidR="00C94315" w:rsidRPr="00C94315" w14:paraId="19E6D79D"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1CBA1A4"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5" w:history="1">
              <w:r w:rsidR="00C94315" w:rsidRPr="00C94315">
                <w:rPr>
                  <w:rFonts w:ascii="Arial" w:hAnsi="Arial" w:cs="Arial"/>
                  <w:b/>
                  <w:bCs/>
                  <w:color w:val="0000FF"/>
                  <w:sz w:val="16"/>
                  <w:szCs w:val="16"/>
                  <w:u w:val="single"/>
                  <w:lang w:val="en-US" w:eastAsia="zh-CN"/>
                </w:rPr>
                <w:t>R2-2303092</w:t>
              </w:r>
            </w:hyperlink>
          </w:p>
        </w:tc>
        <w:tc>
          <w:tcPr>
            <w:tcW w:w="6120" w:type="dxa"/>
            <w:tcBorders>
              <w:top w:val="nil"/>
              <w:left w:val="nil"/>
              <w:bottom w:val="single" w:sz="4" w:space="0" w:color="A6A6A6"/>
              <w:right w:val="single" w:sz="4" w:space="0" w:color="A6A6A6"/>
            </w:tcBorders>
            <w:shd w:val="clear" w:color="auto" w:fill="auto"/>
            <w:vAlign w:val="center"/>
            <w:hideMark/>
          </w:tcPr>
          <w:p w14:paraId="3C04DA29"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PCI collision in mobile IAB</w:t>
            </w:r>
          </w:p>
        </w:tc>
        <w:tc>
          <w:tcPr>
            <w:tcW w:w="1890" w:type="dxa"/>
            <w:tcBorders>
              <w:top w:val="nil"/>
              <w:left w:val="nil"/>
              <w:bottom w:val="single" w:sz="4" w:space="0" w:color="A6A6A6"/>
              <w:right w:val="single" w:sz="4" w:space="0" w:color="A6A6A6"/>
            </w:tcBorders>
            <w:shd w:val="clear" w:color="auto" w:fill="auto"/>
            <w:vAlign w:val="center"/>
            <w:hideMark/>
          </w:tcPr>
          <w:p w14:paraId="2132189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Sony</w:t>
            </w:r>
          </w:p>
        </w:tc>
      </w:tr>
      <w:tr w:rsidR="00C94315" w:rsidRPr="00C94315" w14:paraId="3FC4FB2E"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7EA6BB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6" w:history="1">
              <w:r w:rsidR="00C94315" w:rsidRPr="00C94315">
                <w:rPr>
                  <w:rFonts w:ascii="Arial" w:hAnsi="Arial" w:cs="Arial"/>
                  <w:b/>
                  <w:bCs/>
                  <w:color w:val="0000FF"/>
                  <w:sz w:val="16"/>
                  <w:szCs w:val="16"/>
                  <w:u w:val="single"/>
                  <w:lang w:val="en-US" w:eastAsia="zh-CN"/>
                </w:rPr>
                <w:t>R2-2303112</w:t>
              </w:r>
            </w:hyperlink>
          </w:p>
        </w:tc>
        <w:tc>
          <w:tcPr>
            <w:tcW w:w="6120" w:type="dxa"/>
            <w:tcBorders>
              <w:top w:val="nil"/>
              <w:left w:val="nil"/>
              <w:bottom w:val="single" w:sz="4" w:space="0" w:color="A6A6A6"/>
              <w:right w:val="single" w:sz="4" w:space="0" w:color="A6A6A6"/>
            </w:tcBorders>
            <w:shd w:val="clear" w:color="auto" w:fill="auto"/>
            <w:vAlign w:val="center"/>
            <w:hideMark/>
          </w:tcPr>
          <w:p w14:paraId="07322DF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2B1AD75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NEC Corporation</w:t>
            </w:r>
          </w:p>
        </w:tc>
      </w:tr>
      <w:tr w:rsidR="00C94315" w:rsidRPr="00C94315" w14:paraId="172CA665"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02E4D8E0"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7" w:history="1">
              <w:r w:rsidR="00C94315" w:rsidRPr="00C94315">
                <w:rPr>
                  <w:rFonts w:ascii="Arial" w:hAnsi="Arial" w:cs="Arial"/>
                  <w:b/>
                  <w:bCs/>
                  <w:color w:val="0000FF"/>
                  <w:sz w:val="16"/>
                  <w:szCs w:val="16"/>
                  <w:u w:val="single"/>
                  <w:lang w:val="en-US" w:eastAsia="zh-CN"/>
                </w:rPr>
                <w:t>R2-2303242</w:t>
              </w:r>
            </w:hyperlink>
          </w:p>
        </w:tc>
        <w:tc>
          <w:tcPr>
            <w:tcW w:w="6120" w:type="dxa"/>
            <w:tcBorders>
              <w:top w:val="nil"/>
              <w:left w:val="nil"/>
              <w:bottom w:val="single" w:sz="4" w:space="0" w:color="A6A6A6"/>
              <w:right w:val="single" w:sz="4" w:space="0" w:color="A6A6A6"/>
            </w:tcBorders>
            <w:shd w:val="clear" w:color="auto" w:fill="auto"/>
            <w:vAlign w:val="center"/>
            <w:hideMark/>
          </w:tcPr>
          <w:p w14:paraId="2060AF9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Mobility enhancements for mobile IAB-node and its connected UE</w:t>
            </w:r>
          </w:p>
        </w:tc>
        <w:tc>
          <w:tcPr>
            <w:tcW w:w="1890" w:type="dxa"/>
            <w:tcBorders>
              <w:top w:val="nil"/>
              <w:left w:val="nil"/>
              <w:bottom w:val="single" w:sz="4" w:space="0" w:color="A6A6A6"/>
              <w:right w:val="single" w:sz="4" w:space="0" w:color="A6A6A6"/>
            </w:tcBorders>
            <w:shd w:val="clear" w:color="auto" w:fill="auto"/>
            <w:vAlign w:val="center"/>
            <w:hideMark/>
          </w:tcPr>
          <w:p w14:paraId="383CFFC3"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Lenovo</w:t>
            </w:r>
          </w:p>
        </w:tc>
      </w:tr>
      <w:tr w:rsidR="00C94315" w:rsidRPr="00C94315" w14:paraId="1D82047B"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6F84044"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8" w:history="1">
              <w:r w:rsidR="00C94315" w:rsidRPr="00C94315">
                <w:rPr>
                  <w:rFonts w:ascii="Arial" w:hAnsi="Arial" w:cs="Arial"/>
                  <w:b/>
                  <w:bCs/>
                  <w:color w:val="0000FF"/>
                  <w:sz w:val="16"/>
                  <w:szCs w:val="16"/>
                  <w:u w:val="single"/>
                  <w:lang w:val="en-US" w:eastAsia="zh-CN"/>
                </w:rPr>
                <w:t>R2-2303243</w:t>
              </w:r>
            </w:hyperlink>
          </w:p>
        </w:tc>
        <w:tc>
          <w:tcPr>
            <w:tcW w:w="6120" w:type="dxa"/>
            <w:tcBorders>
              <w:top w:val="nil"/>
              <w:left w:val="nil"/>
              <w:bottom w:val="single" w:sz="4" w:space="0" w:color="A6A6A6"/>
              <w:right w:val="single" w:sz="4" w:space="0" w:color="A6A6A6"/>
            </w:tcBorders>
            <w:shd w:val="clear" w:color="auto" w:fill="auto"/>
            <w:vAlign w:val="center"/>
            <w:hideMark/>
          </w:tcPr>
          <w:p w14:paraId="1CC646C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BAP handling and PCI collision avoidance</w:t>
            </w:r>
          </w:p>
        </w:tc>
        <w:tc>
          <w:tcPr>
            <w:tcW w:w="1890" w:type="dxa"/>
            <w:tcBorders>
              <w:top w:val="nil"/>
              <w:left w:val="nil"/>
              <w:bottom w:val="single" w:sz="4" w:space="0" w:color="A6A6A6"/>
              <w:right w:val="single" w:sz="4" w:space="0" w:color="A6A6A6"/>
            </w:tcBorders>
            <w:shd w:val="clear" w:color="auto" w:fill="auto"/>
            <w:vAlign w:val="center"/>
            <w:hideMark/>
          </w:tcPr>
          <w:p w14:paraId="7D96CEA1"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Lenovo</w:t>
            </w:r>
          </w:p>
        </w:tc>
      </w:tr>
      <w:tr w:rsidR="00C94315" w:rsidRPr="00C94315" w14:paraId="0F37084E"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FF29E4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39" w:history="1">
              <w:r w:rsidR="00C94315" w:rsidRPr="00C94315">
                <w:rPr>
                  <w:rFonts w:ascii="Arial" w:hAnsi="Arial" w:cs="Arial"/>
                  <w:b/>
                  <w:bCs/>
                  <w:color w:val="0000FF"/>
                  <w:sz w:val="16"/>
                  <w:szCs w:val="16"/>
                  <w:u w:val="single"/>
                  <w:lang w:val="en-US" w:eastAsia="zh-CN"/>
                </w:rPr>
                <w:t>R2-2303265</w:t>
              </w:r>
            </w:hyperlink>
          </w:p>
        </w:tc>
        <w:tc>
          <w:tcPr>
            <w:tcW w:w="6120" w:type="dxa"/>
            <w:tcBorders>
              <w:top w:val="nil"/>
              <w:left w:val="nil"/>
              <w:bottom w:val="single" w:sz="4" w:space="0" w:color="A6A6A6"/>
              <w:right w:val="single" w:sz="4" w:space="0" w:color="A6A6A6"/>
            </w:tcBorders>
            <w:shd w:val="clear" w:color="auto" w:fill="auto"/>
            <w:vAlign w:val="center"/>
            <w:hideMark/>
          </w:tcPr>
          <w:p w14:paraId="39ADE69A"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Mobile IAB remaining issues</w:t>
            </w:r>
          </w:p>
        </w:tc>
        <w:tc>
          <w:tcPr>
            <w:tcW w:w="1890" w:type="dxa"/>
            <w:tcBorders>
              <w:top w:val="nil"/>
              <w:left w:val="nil"/>
              <w:bottom w:val="single" w:sz="4" w:space="0" w:color="A6A6A6"/>
              <w:right w:val="single" w:sz="4" w:space="0" w:color="A6A6A6"/>
            </w:tcBorders>
            <w:shd w:val="clear" w:color="auto" w:fill="auto"/>
            <w:vAlign w:val="center"/>
            <w:hideMark/>
          </w:tcPr>
          <w:p w14:paraId="5F746441"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vivo</w:t>
            </w:r>
          </w:p>
        </w:tc>
      </w:tr>
      <w:tr w:rsidR="00C94315" w:rsidRPr="00C94315" w14:paraId="254A1977"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D464106"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0" w:history="1">
              <w:r w:rsidR="00C94315" w:rsidRPr="00C94315">
                <w:rPr>
                  <w:rFonts w:ascii="Arial" w:hAnsi="Arial" w:cs="Arial"/>
                  <w:b/>
                  <w:bCs/>
                  <w:color w:val="0000FF"/>
                  <w:sz w:val="16"/>
                  <w:szCs w:val="16"/>
                  <w:u w:val="single"/>
                  <w:lang w:val="en-US" w:eastAsia="zh-CN"/>
                </w:rPr>
                <w:t>R2-2303274</w:t>
              </w:r>
            </w:hyperlink>
          </w:p>
        </w:tc>
        <w:tc>
          <w:tcPr>
            <w:tcW w:w="6120" w:type="dxa"/>
            <w:tcBorders>
              <w:top w:val="nil"/>
              <w:left w:val="nil"/>
              <w:bottom w:val="single" w:sz="4" w:space="0" w:color="A6A6A6"/>
              <w:right w:val="single" w:sz="4" w:space="0" w:color="A6A6A6"/>
            </w:tcBorders>
            <w:shd w:val="clear" w:color="auto" w:fill="auto"/>
            <w:vAlign w:val="center"/>
            <w:hideMark/>
          </w:tcPr>
          <w:p w14:paraId="1B394ED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IDLE/INACTIVE mode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009312EF"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Kyocera</w:t>
            </w:r>
          </w:p>
        </w:tc>
      </w:tr>
      <w:tr w:rsidR="00C94315" w:rsidRPr="00C94315" w14:paraId="0080CEC3"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6BFBE6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1" w:history="1">
              <w:r w:rsidR="00C94315" w:rsidRPr="00C94315">
                <w:rPr>
                  <w:rFonts w:ascii="Arial" w:hAnsi="Arial" w:cs="Arial"/>
                  <w:b/>
                  <w:bCs/>
                  <w:color w:val="0000FF"/>
                  <w:sz w:val="16"/>
                  <w:szCs w:val="16"/>
                  <w:u w:val="single"/>
                  <w:lang w:val="en-US" w:eastAsia="zh-CN"/>
                </w:rPr>
                <w:t>R2-2303275</w:t>
              </w:r>
            </w:hyperlink>
          </w:p>
        </w:tc>
        <w:tc>
          <w:tcPr>
            <w:tcW w:w="6120" w:type="dxa"/>
            <w:tcBorders>
              <w:top w:val="nil"/>
              <w:left w:val="nil"/>
              <w:bottom w:val="single" w:sz="4" w:space="0" w:color="A6A6A6"/>
              <w:right w:val="single" w:sz="4" w:space="0" w:color="A6A6A6"/>
            </w:tcBorders>
            <w:shd w:val="clear" w:color="auto" w:fill="auto"/>
            <w:vAlign w:val="center"/>
            <w:hideMark/>
          </w:tcPr>
          <w:p w14:paraId="24F74D8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Connected mode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3E66957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Kyocera</w:t>
            </w:r>
          </w:p>
        </w:tc>
      </w:tr>
      <w:tr w:rsidR="00C94315" w:rsidRPr="009A747F" w14:paraId="6488568C"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6888C66F"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2" w:history="1">
              <w:r w:rsidR="00C94315" w:rsidRPr="00C94315">
                <w:rPr>
                  <w:rFonts w:ascii="Arial" w:hAnsi="Arial" w:cs="Arial"/>
                  <w:b/>
                  <w:bCs/>
                  <w:color w:val="0000FF"/>
                  <w:sz w:val="16"/>
                  <w:szCs w:val="16"/>
                  <w:u w:val="single"/>
                  <w:lang w:val="en-US" w:eastAsia="zh-CN"/>
                </w:rPr>
                <w:t>R2-2303333</w:t>
              </w:r>
            </w:hyperlink>
          </w:p>
        </w:tc>
        <w:tc>
          <w:tcPr>
            <w:tcW w:w="6120" w:type="dxa"/>
            <w:tcBorders>
              <w:top w:val="nil"/>
              <w:left w:val="nil"/>
              <w:bottom w:val="single" w:sz="4" w:space="0" w:color="A6A6A6"/>
              <w:right w:val="single" w:sz="4" w:space="0" w:color="A6A6A6"/>
            </w:tcBorders>
            <w:shd w:val="clear" w:color="auto" w:fill="auto"/>
            <w:vAlign w:val="center"/>
            <w:hideMark/>
          </w:tcPr>
          <w:p w14:paraId="623187F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Interference mitigation and PCI collision</w:t>
            </w:r>
          </w:p>
        </w:tc>
        <w:tc>
          <w:tcPr>
            <w:tcW w:w="1890" w:type="dxa"/>
            <w:tcBorders>
              <w:top w:val="nil"/>
              <w:left w:val="nil"/>
              <w:bottom w:val="single" w:sz="4" w:space="0" w:color="A6A6A6"/>
              <w:right w:val="single" w:sz="4" w:space="0" w:color="A6A6A6"/>
            </w:tcBorders>
            <w:shd w:val="clear" w:color="auto" w:fill="auto"/>
            <w:vAlign w:val="center"/>
            <w:hideMark/>
          </w:tcPr>
          <w:p w14:paraId="213AB6ED" w14:textId="77777777" w:rsidR="00C94315" w:rsidRPr="00C94315" w:rsidRDefault="00C94315" w:rsidP="00C94315">
            <w:pPr>
              <w:overflowPunct/>
              <w:autoSpaceDE/>
              <w:autoSpaceDN/>
              <w:adjustRightInd/>
              <w:spacing w:after="0"/>
              <w:textAlignment w:val="auto"/>
              <w:rPr>
                <w:rFonts w:ascii="Arial" w:hAnsi="Arial" w:cs="Arial"/>
                <w:sz w:val="16"/>
                <w:szCs w:val="16"/>
                <w:lang w:val="de-DE" w:eastAsia="zh-CN"/>
              </w:rPr>
            </w:pPr>
            <w:r w:rsidRPr="00C94315">
              <w:rPr>
                <w:rFonts w:ascii="Arial" w:hAnsi="Arial" w:cs="Arial"/>
                <w:sz w:val="16"/>
                <w:szCs w:val="16"/>
                <w:lang w:val="de-DE" w:eastAsia="zh-CN"/>
              </w:rPr>
              <w:t>Samsung R&amp;D Institute UK</w:t>
            </w:r>
          </w:p>
        </w:tc>
      </w:tr>
      <w:tr w:rsidR="00C94315" w:rsidRPr="00C94315" w14:paraId="281B4082"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5D6D1864"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3" w:history="1">
              <w:r w:rsidR="00C94315" w:rsidRPr="00C94315">
                <w:rPr>
                  <w:rFonts w:ascii="Arial" w:hAnsi="Arial" w:cs="Arial"/>
                  <w:b/>
                  <w:bCs/>
                  <w:color w:val="0000FF"/>
                  <w:sz w:val="16"/>
                  <w:szCs w:val="16"/>
                  <w:u w:val="single"/>
                  <w:lang w:val="en-US" w:eastAsia="zh-CN"/>
                </w:rPr>
                <w:t>R2-2303380</w:t>
              </w:r>
            </w:hyperlink>
          </w:p>
        </w:tc>
        <w:tc>
          <w:tcPr>
            <w:tcW w:w="6120" w:type="dxa"/>
            <w:tcBorders>
              <w:top w:val="nil"/>
              <w:left w:val="nil"/>
              <w:bottom w:val="single" w:sz="4" w:space="0" w:color="A6A6A6"/>
              <w:right w:val="single" w:sz="4" w:space="0" w:color="A6A6A6"/>
            </w:tcBorders>
            <w:shd w:val="clear" w:color="auto" w:fill="auto"/>
            <w:vAlign w:val="center"/>
            <w:hideMark/>
          </w:tcPr>
          <w:p w14:paraId="3D4DA4DF"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RACH-less handover in mobile IAB</w:t>
            </w:r>
          </w:p>
        </w:tc>
        <w:tc>
          <w:tcPr>
            <w:tcW w:w="1890" w:type="dxa"/>
            <w:tcBorders>
              <w:top w:val="nil"/>
              <w:left w:val="nil"/>
              <w:bottom w:val="single" w:sz="4" w:space="0" w:color="A6A6A6"/>
              <w:right w:val="single" w:sz="4" w:space="0" w:color="A6A6A6"/>
            </w:tcBorders>
            <w:shd w:val="clear" w:color="auto" w:fill="auto"/>
            <w:vAlign w:val="center"/>
            <w:hideMark/>
          </w:tcPr>
          <w:p w14:paraId="66BAD21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Apple</w:t>
            </w:r>
          </w:p>
        </w:tc>
      </w:tr>
      <w:tr w:rsidR="00C94315" w:rsidRPr="00C94315" w14:paraId="79CF493E"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388687E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4" w:history="1">
              <w:r w:rsidR="00C94315" w:rsidRPr="00C94315">
                <w:rPr>
                  <w:rFonts w:ascii="Arial" w:hAnsi="Arial" w:cs="Arial"/>
                  <w:b/>
                  <w:bCs/>
                  <w:color w:val="0000FF"/>
                  <w:sz w:val="16"/>
                  <w:szCs w:val="16"/>
                  <w:u w:val="single"/>
                  <w:lang w:val="en-US" w:eastAsia="zh-CN"/>
                </w:rPr>
                <w:t>R2-2303381</w:t>
              </w:r>
            </w:hyperlink>
          </w:p>
        </w:tc>
        <w:tc>
          <w:tcPr>
            <w:tcW w:w="6120" w:type="dxa"/>
            <w:tcBorders>
              <w:top w:val="nil"/>
              <w:left w:val="nil"/>
              <w:bottom w:val="single" w:sz="4" w:space="0" w:color="A6A6A6"/>
              <w:right w:val="single" w:sz="4" w:space="0" w:color="A6A6A6"/>
            </w:tcBorders>
            <w:shd w:val="clear" w:color="auto" w:fill="auto"/>
            <w:vAlign w:val="center"/>
            <w:hideMark/>
          </w:tcPr>
          <w:p w14:paraId="1C17959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IDLE/INACTIVE UE mobility enhancement</w:t>
            </w:r>
          </w:p>
        </w:tc>
        <w:tc>
          <w:tcPr>
            <w:tcW w:w="1890" w:type="dxa"/>
            <w:tcBorders>
              <w:top w:val="nil"/>
              <w:left w:val="nil"/>
              <w:bottom w:val="single" w:sz="4" w:space="0" w:color="A6A6A6"/>
              <w:right w:val="single" w:sz="4" w:space="0" w:color="A6A6A6"/>
            </w:tcBorders>
            <w:shd w:val="clear" w:color="auto" w:fill="auto"/>
            <w:vAlign w:val="center"/>
            <w:hideMark/>
          </w:tcPr>
          <w:p w14:paraId="4FD3577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Apple</w:t>
            </w:r>
          </w:p>
        </w:tc>
      </w:tr>
      <w:tr w:rsidR="00C94315" w:rsidRPr="00C94315" w14:paraId="19FA2E3A"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039C7A3"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5" w:history="1">
              <w:r w:rsidR="00C94315" w:rsidRPr="00C94315">
                <w:rPr>
                  <w:rFonts w:ascii="Arial" w:hAnsi="Arial" w:cs="Arial"/>
                  <w:b/>
                  <w:bCs/>
                  <w:color w:val="0000FF"/>
                  <w:sz w:val="16"/>
                  <w:szCs w:val="16"/>
                  <w:u w:val="single"/>
                  <w:lang w:val="en-US" w:eastAsia="zh-CN"/>
                </w:rPr>
                <w:t>R2-2303503</w:t>
              </w:r>
            </w:hyperlink>
          </w:p>
        </w:tc>
        <w:tc>
          <w:tcPr>
            <w:tcW w:w="6120" w:type="dxa"/>
            <w:tcBorders>
              <w:top w:val="nil"/>
              <w:left w:val="nil"/>
              <w:bottom w:val="single" w:sz="4" w:space="0" w:color="A6A6A6"/>
              <w:right w:val="single" w:sz="4" w:space="0" w:color="A6A6A6"/>
            </w:tcBorders>
            <w:shd w:val="clear" w:color="auto" w:fill="auto"/>
            <w:vAlign w:val="center"/>
            <w:hideMark/>
          </w:tcPr>
          <w:p w14:paraId="63AC724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Connected mode UE mobility enhancement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69A92B9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Huawei, </w:t>
            </w:r>
            <w:proofErr w:type="spellStart"/>
            <w:r w:rsidRPr="00C94315">
              <w:rPr>
                <w:rFonts w:ascii="Arial" w:hAnsi="Arial" w:cs="Arial"/>
                <w:sz w:val="16"/>
                <w:szCs w:val="16"/>
                <w:lang w:val="en-US" w:eastAsia="zh-CN"/>
              </w:rPr>
              <w:t>HiSilicon</w:t>
            </w:r>
            <w:proofErr w:type="spellEnd"/>
          </w:p>
        </w:tc>
      </w:tr>
      <w:tr w:rsidR="00C94315" w:rsidRPr="00C94315" w14:paraId="4D406A1F"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DCC2FE7"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6" w:history="1">
              <w:r w:rsidR="00C94315" w:rsidRPr="00C94315">
                <w:rPr>
                  <w:rFonts w:ascii="Arial" w:hAnsi="Arial" w:cs="Arial"/>
                  <w:b/>
                  <w:bCs/>
                  <w:color w:val="0000FF"/>
                  <w:sz w:val="16"/>
                  <w:szCs w:val="16"/>
                  <w:u w:val="single"/>
                  <w:lang w:val="en-US" w:eastAsia="zh-CN"/>
                </w:rPr>
                <w:t>R2-2303504</w:t>
              </w:r>
            </w:hyperlink>
          </w:p>
        </w:tc>
        <w:tc>
          <w:tcPr>
            <w:tcW w:w="6120" w:type="dxa"/>
            <w:tcBorders>
              <w:top w:val="nil"/>
              <w:left w:val="nil"/>
              <w:bottom w:val="single" w:sz="4" w:space="0" w:color="A6A6A6"/>
              <w:right w:val="single" w:sz="4" w:space="0" w:color="A6A6A6"/>
            </w:tcBorders>
            <w:shd w:val="clear" w:color="auto" w:fill="auto"/>
            <w:vAlign w:val="center"/>
            <w:hideMark/>
          </w:tcPr>
          <w:p w14:paraId="0D5679A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Idle/Inactive mode UE mobility enhancement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4986A3A2"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Huawei, </w:t>
            </w:r>
            <w:proofErr w:type="spellStart"/>
            <w:r w:rsidRPr="00C94315">
              <w:rPr>
                <w:rFonts w:ascii="Arial" w:hAnsi="Arial" w:cs="Arial"/>
                <w:sz w:val="16"/>
                <w:szCs w:val="16"/>
                <w:lang w:val="en-US" w:eastAsia="zh-CN"/>
              </w:rPr>
              <w:t>HiSilicon</w:t>
            </w:r>
            <w:proofErr w:type="spellEnd"/>
          </w:p>
        </w:tc>
      </w:tr>
      <w:tr w:rsidR="00C94315" w:rsidRPr="00C94315" w14:paraId="5A5311F9"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3B341329"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7" w:history="1">
              <w:r w:rsidR="00C94315" w:rsidRPr="00C94315">
                <w:rPr>
                  <w:rFonts w:ascii="Arial" w:hAnsi="Arial" w:cs="Arial"/>
                  <w:b/>
                  <w:bCs/>
                  <w:color w:val="0000FF"/>
                  <w:sz w:val="16"/>
                  <w:szCs w:val="16"/>
                  <w:u w:val="single"/>
                  <w:lang w:val="en-US" w:eastAsia="zh-CN"/>
                </w:rPr>
                <w:t>R2-2303505</w:t>
              </w:r>
            </w:hyperlink>
          </w:p>
        </w:tc>
        <w:tc>
          <w:tcPr>
            <w:tcW w:w="6120" w:type="dxa"/>
            <w:tcBorders>
              <w:top w:val="nil"/>
              <w:left w:val="nil"/>
              <w:bottom w:val="single" w:sz="4" w:space="0" w:color="A6A6A6"/>
              <w:right w:val="single" w:sz="4" w:space="0" w:color="A6A6A6"/>
            </w:tcBorders>
            <w:shd w:val="clear" w:color="auto" w:fill="auto"/>
            <w:vAlign w:val="center"/>
            <w:hideMark/>
          </w:tcPr>
          <w:p w14:paraId="57CFD4F3"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Interference mitigation and BAP impacts</w:t>
            </w:r>
          </w:p>
        </w:tc>
        <w:tc>
          <w:tcPr>
            <w:tcW w:w="1890" w:type="dxa"/>
            <w:tcBorders>
              <w:top w:val="nil"/>
              <w:left w:val="nil"/>
              <w:bottom w:val="single" w:sz="4" w:space="0" w:color="A6A6A6"/>
              <w:right w:val="single" w:sz="4" w:space="0" w:color="A6A6A6"/>
            </w:tcBorders>
            <w:shd w:val="clear" w:color="auto" w:fill="auto"/>
            <w:vAlign w:val="center"/>
            <w:hideMark/>
          </w:tcPr>
          <w:p w14:paraId="5B294BF0"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Huawei, </w:t>
            </w:r>
            <w:proofErr w:type="spellStart"/>
            <w:r w:rsidRPr="00C94315">
              <w:rPr>
                <w:rFonts w:ascii="Arial" w:hAnsi="Arial" w:cs="Arial"/>
                <w:sz w:val="16"/>
                <w:szCs w:val="16"/>
                <w:lang w:val="en-US" w:eastAsia="zh-CN"/>
              </w:rPr>
              <w:t>HiSilicon</w:t>
            </w:r>
            <w:proofErr w:type="spellEnd"/>
          </w:p>
        </w:tc>
      </w:tr>
      <w:tr w:rsidR="00C94315" w:rsidRPr="00C94315" w14:paraId="224D1502"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3FE56ADA"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8" w:history="1">
              <w:r w:rsidR="00C94315" w:rsidRPr="00C94315">
                <w:rPr>
                  <w:rFonts w:ascii="Arial" w:hAnsi="Arial" w:cs="Arial"/>
                  <w:b/>
                  <w:bCs/>
                  <w:color w:val="0000FF"/>
                  <w:sz w:val="16"/>
                  <w:szCs w:val="16"/>
                  <w:u w:val="single"/>
                  <w:lang w:val="en-US" w:eastAsia="zh-CN"/>
                </w:rPr>
                <w:t>R2-2303631</w:t>
              </w:r>
            </w:hyperlink>
          </w:p>
        </w:tc>
        <w:tc>
          <w:tcPr>
            <w:tcW w:w="6120" w:type="dxa"/>
            <w:tcBorders>
              <w:top w:val="nil"/>
              <w:left w:val="nil"/>
              <w:bottom w:val="single" w:sz="4" w:space="0" w:color="A6A6A6"/>
              <w:right w:val="single" w:sz="4" w:space="0" w:color="A6A6A6"/>
            </w:tcBorders>
            <w:shd w:val="clear" w:color="auto" w:fill="auto"/>
            <w:vAlign w:val="center"/>
            <w:hideMark/>
          </w:tcPr>
          <w:p w14:paraId="5F410E87"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IDLE/INACTIVE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5DD72902"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Interdigital Inc.</w:t>
            </w:r>
          </w:p>
        </w:tc>
      </w:tr>
      <w:tr w:rsidR="00C94315" w:rsidRPr="00C94315" w14:paraId="36AC2E93"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022BBB0F"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49" w:history="1">
              <w:r w:rsidR="00C94315" w:rsidRPr="00C94315">
                <w:rPr>
                  <w:rFonts w:ascii="Arial" w:hAnsi="Arial" w:cs="Arial"/>
                  <w:b/>
                  <w:bCs/>
                  <w:color w:val="0000FF"/>
                  <w:sz w:val="16"/>
                  <w:szCs w:val="16"/>
                  <w:u w:val="single"/>
                  <w:lang w:val="en-US" w:eastAsia="zh-CN"/>
                </w:rPr>
                <w:t>R2-2303789</w:t>
              </w:r>
            </w:hyperlink>
          </w:p>
        </w:tc>
        <w:tc>
          <w:tcPr>
            <w:tcW w:w="6120" w:type="dxa"/>
            <w:tcBorders>
              <w:top w:val="nil"/>
              <w:left w:val="nil"/>
              <w:bottom w:val="single" w:sz="4" w:space="0" w:color="A6A6A6"/>
              <w:right w:val="single" w:sz="4" w:space="0" w:color="A6A6A6"/>
            </w:tcBorders>
            <w:shd w:val="clear" w:color="auto" w:fill="auto"/>
            <w:vAlign w:val="center"/>
            <w:hideMark/>
          </w:tcPr>
          <w:p w14:paraId="62B3CCF1"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Connected mode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26CA36F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proofErr w:type="spellStart"/>
            <w:r w:rsidRPr="00C94315">
              <w:rPr>
                <w:rFonts w:ascii="Arial" w:hAnsi="Arial" w:cs="Arial"/>
                <w:sz w:val="16"/>
                <w:szCs w:val="16"/>
                <w:lang w:val="en-US" w:eastAsia="zh-CN"/>
              </w:rPr>
              <w:t>InterDigital</w:t>
            </w:r>
            <w:proofErr w:type="spellEnd"/>
            <w:r w:rsidRPr="00C94315">
              <w:rPr>
                <w:rFonts w:ascii="Arial" w:hAnsi="Arial" w:cs="Arial"/>
                <w:sz w:val="16"/>
                <w:szCs w:val="16"/>
                <w:lang w:val="en-US" w:eastAsia="zh-CN"/>
              </w:rPr>
              <w:t xml:space="preserve"> Inc.</w:t>
            </w:r>
          </w:p>
        </w:tc>
      </w:tr>
      <w:tr w:rsidR="00C94315" w:rsidRPr="00C94315" w14:paraId="0745C381"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06838CC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0" w:history="1">
              <w:r w:rsidR="00C94315" w:rsidRPr="00C94315">
                <w:rPr>
                  <w:rFonts w:ascii="Arial" w:hAnsi="Arial" w:cs="Arial"/>
                  <w:b/>
                  <w:bCs/>
                  <w:color w:val="0000FF"/>
                  <w:sz w:val="16"/>
                  <w:szCs w:val="16"/>
                  <w:u w:val="single"/>
                  <w:lang w:val="en-US" w:eastAsia="zh-CN"/>
                </w:rPr>
                <w:t>R2-2303845</w:t>
              </w:r>
            </w:hyperlink>
          </w:p>
        </w:tc>
        <w:tc>
          <w:tcPr>
            <w:tcW w:w="6120" w:type="dxa"/>
            <w:tcBorders>
              <w:top w:val="nil"/>
              <w:left w:val="nil"/>
              <w:bottom w:val="single" w:sz="4" w:space="0" w:color="A6A6A6"/>
              <w:right w:val="single" w:sz="4" w:space="0" w:color="A6A6A6"/>
            </w:tcBorders>
            <w:shd w:val="clear" w:color="auto" w:fill="auto"/>
            <w:vAlign w:val="center"/>
            <w:hideMark/>
          </w:tcPr>
          <w:p w14:paraId="7FBB894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Idle mode mobility related to </w:t>
            </w:r>
            <w:proofErr w:type="spellStart"/>
            <w:r w:rsidRPr="00C94315">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588F29D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LG Electronics France</w:t>
            </w:r>
          </w:p>
        </w:tc>
      </w:tr>
      <w:tr w:rsidR="00C94315" w:rsidRPr="00C94315" w14:paraId="0575FDA1"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A69D287"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1" w:history="1">
              <w:r w:rsidR="00C94315" w:rsidRPr="00C94315">
                <w:rPr>
                  <w:rFonts w:ascii="Arial" w:hAnsi="Arial" w:cs="Arial"/>
                  <w:b/>
                  <w:bCs/>
                  <w:color w:val="0000FF"/>
                  <w:sz w:val="16"/>
                  <w:szCs w:val="16"/>
                  <w:u w:val="single"/>
                  <w:lang w:val="en-US" w:eastAsia="zh-CN"/>
                </w:rPr>
                <w:t>R2-2303852</w:t>
              </w:r>
            </w:hyperlink>
          </w:p>
        </w:tc>
        <w:tc>
          <w:tcPr>
            <w:tcW w:w="6120" w:type="dxa"/>
            <w:tcBorders>
              <w:top w:val="nil"/>
              <w:left w:val="nil"/>
              <w:bottom w:val="single" w:sz="4" w:space="0" w:color="A6A6A6"/>
              <w:right w:val="single" w:sz="4" w:space="0" w:color="A6A6A6"/>
            </w:tcBorders>
            <w:shd w:val="clear" w:color="auto" w:fill="auto"/>
            <w:vAlign w:val="center"/>
            <w:hideMark/>
          </w:tcPr>
          <w:p w14:paraId="68BE5464"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On the need for connected mode mobility enhancements for </w:t>
            </w:r>
            <w:proofErr w:type="spellStart"/>
            <w:r w:rsidRPr="00C94315">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68B867E0"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LG Electronics France</w:t>
            </w:r>
          </w:p>
        </w:tc>
      </w:tr>
      <w:tr w:rsidR="00C94315" w:rsidRPr="00C94315" w14:paraId="2792D6B2"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A8FC9A1"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2" w:history="1">
              <w:r w:rsidR="00C94315" w:rsidRPr="00C94315">
                <w:rPr>
                  <w:rFonts w:ascii="Arial" w:hAnsi="Arial" w:cs="Arial"/>
                  <w:b/>
                  <w:bCs/>
                  <w:color w:val="0000FF"/>
                  <w:sz w:val="16"/>
                  <w:szCs w:val="16"/>
                  <w:u w:val="single"/>
                  <w:lang w:val="en-US" w:eastAsia="zh-CN"/>
                </w:rPr>
                <w:t>R2-2303941</w:t>
              </w:r>
            </w:hyperlink>
          </w:p>
        </w:tc>
        <w:tc>
          <w:tcPr>
            <w:tcW w:w="6120" w:type="dxa"/>
            <w:tcBorders>
              <w:top w:val="nil"/>
              <w:left w:val="nil"/>
              <w:bottom w:val="single" w:sz="4" w:space="0" w:color="A6A6A6"/>
              <w:right w:val="single" w:sz="4" w:space="0" w:color="A6A6A6"/>
            </w:tcBorders>
            <w:shd w:val="clear" w:color="auto" w:fill="auto"/>
            <w:vAlign w:val="center"/>
            <w:hideMark/>
          </w:tcPr>
          <w:p w14:paraId="1936EB8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Remaining BAP issues on full migration</w:t>
            </w:r>
          </w:p>
        </w:tc>
        <w:tc>
          <w:tcPr>
            <w:tcW w:w="1890" w:type="dxa"/>
            <w:tcBorders>
              <w:top w:val="nil"/>
              <w:left w:val="nil"/>
              <w:bottom w:val="single" w:sz="4" w:space="0" w:color="A6A6A6"/>
              <w:right w:val="single" w:sz="4" w:space="0" w:color="A6A6A6"/>
            </w:tcBorders>
            <w:shd w:val="clear" w:color="auto" w:fill="auto"/>
            <w:vAlign w:val="center"/>
            <w:hideMark/>
          </w:tcPr>
          <w:p w14:paraId="6AF72D54"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LG Electronics Inc.</w:t>
            </w:r>
          </w:p>
        </w:tc>
      </w:tr>
      <w:tr w:rsidR="00C94315" w:rsidRPr="00C94315" w14:paraId="7E305EF2"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74322C9"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3" w:history="1">
              <w:r w:rsidR="00C94315" w:rsidRPr="00C94315">
                <w:rPr>
                  <w:rFonts w:ascii="Arial" w:hAnsi="Arial" w:cs="Arial"/>
                  <w:b/>
                  <w:bCs/>
                  <w:color w:val="0000FF"/>
                  <w:sz w:val="16"/>
                  <w:szCs w:val="16"/>
                  <w:u w:val="single"/>
                  <w:lang w:val="en-US" w:eastAsia="zh-CN"/>
                </w:rPr>
                <w:t>R2-2303945</w:t>
              </w:r>
            </w:hyperlink>
          </w:p>
        </w:tc>
        <w:tc>
          <w:tcPr>
            <w:tcW w:w="6120" w:type="dxa"/>
            <w:tcBorders>
              <w:top w:val="nil"/>
              <w:left w:val="nil"/>
              <w:bottom w:val="single" w:sz="4" w:space="0" w:color="A6A6A6"/>
              <w:right w:val="single" w:sz="4" w:space="0" w:color="A6A6A6"/>
            </w:tcBorders>
            <w:shd w:val="clear" w:color="auto" w:fill="auto"/>
            <w:vAlign w:val="center"/>
            <w:hideMark/>
          </w:tcPr>
          <w:p w14:paraId="759A54B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Enhancements for IAB-node mobility and onboard UEs</w:t>
            </w:r>
          </w:p>
        </w:tc>
        <w:tc>
          <w:tcPr>
            <w:tcW w:w="1890" w:type="dxa"/>
            <w:tcBorders>
              <w:top w:val="nil"/>
              <w:left w:val="nil"/>
              <w:bottom w:val="single" w:sz="4" w:space="0" w:color="A6A6A6"/>
              <w:right w:val="single" w:sz="4" w:space="0" w:color="A6A6A6"/>
            </w:tcBorders>
            <w:shd w:val="clear" w:color="auto" w:fill="auto"/>
            <w:vAlign w:val="center"/>
            <w:hideMark/>
          </w:tcPr>
          <w:p w14:paraId="3CB1705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AT&amp;T</w:t>
            </w:r>
          </w:p>
        </w:tc>
      </w:tr>
      <w:tr w:rsidR="00C94315" w:rsidRPr="009A747F" w14:paraId="4FB84EBE"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20B76ED7"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4" w:history="1">
              <w:r w:rsidR="00C94315" w:rsidRPr="00C94315">
                <w:rPr>
                  <w:rFonts w:ascii="Arial" w:hAnsi="Arial" w:cs="Arial"/>
                  <w:b/>
                  <w:bCs/>
                  <w:color w:val="0000FF"/>
                  <w:sz w:val="16"/>
                  <w:szCs w:val="16"/>
                  <w:u w:val="single"/>
                  <w:lang w:val="en-US" w:eastAsia="zh-CN"/>
                </w:rPr>
                <w:t>R2-2304002</w:t>
              </w:r>
            </w:hyperlink>
          </w:p>
        </w:tc>
        <w:tc>
          <w:tcPr>
            <w:tcW w:w="6120" w:type="dxa"/>
            <w:tcBorders>
              <w:top w:val="nil"/>
              <w:left w:val="nil"/>
              <w:bottom w:val="single" w:sz="4" w:space="0" w:color="A6A6A6"/>
              <w:right w:val="single" w:sz="4" w:space="0" w:color="A6A6A6"/>
            </w:tcBorders>
            <w:shd w:val="clear" w:color="auto" w:fill="auto"/>
            <w:vAlign w:val="center"/>
            <w:hideMark/>
          </w:tcPr>
          <w:p w14:paraId="3823EA93"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Discussion on the cell reselection and cell type indication aspects</w:t>
            </w:r>
          </w:p>
        </w:tc>
        <w:tc>
          <w:tcPr>
            <w:tcW w:w="1890" w:type="dxa"/>
            <w:tcBorders>
              <w:top w:val="nil"/>
              <w:left w:val="nil"/>
              <w:bottom w:val="single" w:sz="4" w:space="0" w:color="A6A6A6"/>
              <w:right w:val="single" w:sz="4" w:space="0" w:color="A6A6A6"/>
            </w:tcBorders>
            <w:shd w:val="clear" w:color="auto" w:fill="auto"/>
            <w:vAlign w:val="center"/>
            <w:hideMark/>
          </w:tcPr>
          <w:p w14:paraId="54EAD348" w14:textId="77777777" w:rsidR="00C94315" w:rsidRPr="00C94315" w:rsidRDefault="00C94315" w:rsidP="00C94315">
            <w:pPr>
              <w:overflowPunct/>
              <w:autoSpaceDE/>
              <w:autoSpaceDN/>
              <w:adjustRightInd/>
              <w:spacing w:after="0"/>
              <w:textAlignment w:val="auto"/>
              <w:rPr>
                <w:rFonts w:ascii="Arial" w:hAnsi="Arial" w:cs="Arial"/>
                <w:sz w:val="16"/>
                <w:szCs w:val="16"/>
                <w:lang w:val="de-DE" w:eastAsia="zh-CN"/>
              </w:rPr>
            </w:pPr>
            <w:r w:rsidRPr="00C94315">
              <w:rPr>
                <w:rFonts w:ascii="Arial" w:hAnsi="Arial" w:cs="Arial"/>
                <w:sz w:val="16"/>
                <w:szCs w:val="16"/>
                <w:lang w:val="de-DE" w:eastAsia="zh-CN"/>
              </w:rPr>
              <w:t>Samsung R&amp;D Institute UK</w:t>
            </w:r>
          </w:p>
        </w:tc>
      </w:tr>
      <w:tr w:rsidR="00C94315" w:rsidRPr="009A747F" w14:paraId="6EC31246" w14:textId="77777777" w:rsidTr="005D3517">
        <w:trPr>
          <w:trHeight w:val="225"/>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6CB1A3D7"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5" w:history="1">
              <w:r w:rsidR="00C94315" w:rsidRPr="00C94315">
                <w:rPr>
                  <w:rFonts w:ascii="Arial" w:hAnsi="Arial" w:cs="Arial"/>
                  <w:b/>
                  <w:bCs/>
                  <w:color w:val="0000FF"/>
                  <w:sz w:val="16"/>
                  <w:szCs w:val="16"/>
                  <w:u w:val="single"/>
                  <w:lang w:val="en-US" w:eastAsia="zh-CN"/>
                </w:rPr>
                <w:t>R2-2304003</w:t>
              </w:r>
            </w:hyperlink>
          </w:p>
        </w:tc>
        <w:tc>
          <w:tcPr>
            <w:tcW w:w="6120" w:type="dxa"/>
            <w:tcBorders>
              <w:top w:val="nil"/>
              <w:left w:val="nil"/>
              <w:bottom w:val="single" w:sz="4" w:space="0" w:color="A6A6A6"/>
              <w:right w:val="single" w:sz="4" w:space="0" w:color="A6A6A6"/>
            </w:tcBorders>
            <w:shd w:val="clear" w:color="auto" w:fill="auto"/>
            <w:vAlign w:val="center"/>
            <w:hideMark/>
          </w:tcPr>
          <w:p w14:paraId="75E7609E"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 xml:space="preserve">Discussion on </w:t>
            </w:r>
            <w:proofErr w:type="spellStart"/>
            <w:r w:rsidRPr="00C94315">
              <w:rPr>
                <w:rFonts w:ascii="Arial" w:hAnsi="Arial" w:cs="Arial"/>
                <w:sz w:val="16"/>
                <w:szCs w:val="16"/>
                <w:lang w:val="en-US" w:eastAsia="zh-CN"/>
              </w:rPr>
              <w:t>mIAB</w:t>
            </w:r>
            <w:proofErr w:type="spellEnd"/>
            <w:r w:rsidRPr="00C94315">
              <w:rPr>
                <w:rFonts w:ascii="Arial" w:hAnsi="Arial" w:cs="Arial"/>
                <w:sz w:val="16"/>
                <w:szCs w:val="16"/>
                <w:lang w:val="en-US" w:eastAsia="zh-CN"/>
              </w:rPr>
              <w:t xml:space="preserve"> Connected mode mobility enhancement aspects</w:t>
            </w:r>
          </w:p>
        </w:tc>
        <w:tc>
          <w:tcPr>
            <w:tcW w:w="1890" w:type="dxa"/>
            <w:tcBorders>
              <w:top w:val="nil"/>
              <w:left w:val="nil"/>
              <w:bottom w:val="single" w:sz="4" w:space="0" w:color="A6A6A6"/>
              <w:right w:val="single" w:sz="4" w:space="0" w:color="A6A6A6"/>
            </w:tcBorders>
            <w:shd w:val="clear" w:color="auto" w:fill="auto"/>
            <w:vAlign w:val="center"/>
            <w:hideMark/>
          </w:tcPr>
          <w:p w14:paraId="487294CB" w14:textId="77777777" w:rsidR="00C94315" w:rsidRPr="00C94315" w:rsidRDefault="00C94315" w:rsidP="00C94315">
            <w:pPr>
              <w:overflowPunct/>
              <w:autoSpaceDE/>
              <w:autoSpaceDN/>
              <w:adjustRightInd/>
              <w:spacing w:after="0"/>
              <w:textAlignment w:val="auto"/>
              <w:rPr>
                <w:rFonts w:ascii="Arial" w:hAnsi="Arial" w:cs="Arial"/>
                <w:sz w:val="16"/>
                <w:szCs w:val="16"/>
                <w:lang w:val="de-DE" w:eastAsia="zh-CN"/>
              </w:rPr>
            </w:pPr>
            <w:r w:rsidRPr="00C94315">
              <w:rPr>
                <w:rFonts w:ascii="Arial" w:hAnsi="Arial" w:cs="Arial"/>
                <w:sz w:val="16"/>
                <w:szCs w:val="16"/>
                <w:lang w:val="de-DE" w:eastAsia="zh-CN"/>
              </w:rPr>
              <w:t>Samsung R&amp;D Institute UK</w:t>
            </w:r>
          </w:p>
        </w:tc>
      </w:tr>
      <w:tr w:rsidR="00C94315" w:rsidRPr="00C94315" w14:paraId="7198E6BE" w14:textId="77777777" w:rsidTr="005D3517">
        <w:trPr>
          <w:trHeight w:val="90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CA10229"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6" w:history="1">
              <w:r w:rsidR="00C94315" w:rsidRPr="00C94315">
                <w:rPr>
                  <w:rFonts w:ascii="Arial" w:hAnsi="Arial" w:cs="Arial"/>
                  <w:b/>
                  <w:bCs/>
                  <w:color w:val="0000FF"/>
                  <w:sz w:val="16"/>
                  <w:szCs w:val="16"/>
                  <w:u w:val="single"/>
                  <w:lang w:val="en-US" w:eastAsia="zh-CN"/>
                </w:rPr>
                <w:t>R2-2304098</w:t>
              </w:r>
            </w:hyperlink>
          </w:p>
        </w:tc>
        <w:tc>
          <w:tcPr>
            <w:tcW w:w="6120" w:type="dxa"/>
            <w:tcBorders>
              <w:top w:val="nil"/>
              <w:left w:val="nil"/>
              <w:bottom w:val="single" w:sz="4" w:space="0" w:color="A6A6A6"/>
              <w:right w:val="single" w:sz="4" w:space="0" w:color="A6A6A6"/>
            </w:tcBorders>
            <w:shd w:val="clear" w:color="auto" w:fill="auto"/>
            <w:vAlign w:val="center"/>
            <w:hideMark/>
          </w:tcPr>
          <w:p w14:paraId="57DCCD1D"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Issues on supporting RACH-less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4CB5B2C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Ericsson</w:t>
            </w:r>
          </w:p>
        </w:tc>
      </w:tr>
      <w:tr w:rsidR="00C94315" w:rsidRPr="00C94315" w14:paraId="2631FC9F"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11D8EE6D"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7" w:history="1">
              <w:r w:rsidR="00C94315" w:rsidRPr="00C94315">
                <w:rPr>
                  <w:rFonts w:ascii="Arial" w:hAnsi="Arial" w:cs="Arial"/>
                  <w:b/>
                  <w:bCs/>
                  <w:color w:val="0000FF"/>
                  <w:sz w:val="16"/>
                  <w:szCs w:val="16"/>
                  <w:u w:val="single"/>
                  <w:lang w:val="en-US" w:eastAsia="zh-CN"/>
                </w:rPr>
                <w:t>R2-2304099</w:t>
              </w:r>
            </w:hyperlink>
          </w:p>
        </w:tc>
        <w:tc>
          <w:tcPr>
            <w:tcW w:w="6120" w:type="dxa"/>
            <w:tcBorders>
              <w:top w:val="nil"/>
              <w:left w:val="nil"/>
              <w:bottom w:val="single" w:sz="4" w:space="0" w:color="A6A6A6"/>
              <w:right w:val="single" w:sz="4" w:space="0" w:color="A6A6A6"/>
            </w:tcBorders>
            <w:shd w:val="clear" w:color="auto" w:fill="auto"/>
            <w:vAlign w:val="center"/>
            <w:hideMark/>
          </w:tcPr>
          <w:p w14:paraId="4A3F988C"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proofErr w:type="spellStart"/>
            <w:r w:rsidRPr="00C94315">
              <w:rPr>
                <w:rFonts w:ascii="Arial" w:hAnsi="Arial" w:cs="Arial"/>
                <w:sz w:val="16"/>
                <w:szCs w:val="16"/>
                <w:lang w:val="en-US" w:eastAsia="zh-CN"/>
              </w:rPr>
              <w:t>Behaviour</w:t>
            </w:r>
            <w:proofErr w:type="spellEnd"/>
            <w:r w:rsidRPr="00C94315">
              <w:rPr>
                <w:rFonts w:ascii="Arial" w:hAnsi="Arial" w:cs="Arial"/>
                <w:sz w:val="16"/>
                <w:szCs w:val="16"/>
                <w:lang w:val="en-US" w:eastAsia="zh-CN"/>
              </w:rPr>
              <w:t xml:space="preserve"> for IDLE mode UEs under a </w:t>
            </w:r>
            <w:proofErr w:type="spellStart"/>
            <w:r w:rsidRPr="00C94315">
              <w:rPr>
                <w:rFonts w:ascii="Arial" w:hAnsi="Arial" w:cs="Arial"/>
                <w:sz w:val="16"/>
                <w:szCs w:val="16"/>
                <w:lang w:val="en-US" w:eastAsia="zh-CN"/>
              </w:rPr>
              <w:t>mIAB</w:t>
            </w:r>
            <w:proofErr w:type="spellEnd"/>
            <w:r w:rsidRPr="00C94315">
              <w:rPr>
                <w:rFonts w:ascii="Arial" w:hAnsi="Arial" w:cs="Arial"/>
                <w:sz w:val="16"/>
                <w:szCs w:val="16"/>
                <w:lang w:val="en-US" w:eastAsia="zh-CN"/>
              </w:rPr>
              <w:t xml:space="preserve"> node</w:t>
            </w:r>
          </w:p>
        </w:tc>
        <w:tc>
          <w:tcPr>
            <w:tcW w:w="1890" w:type="dxa"/>
            <w:tcBorders>
              <w:top w:val="nil"/>
              <w:left w:val="nil"/>
              <w:bottom w:val="single" w:sz="4" w:space="0" w:color="A6A6A6"/>
              <w:right w:val="single" w:sz="4" w:space="0" w:color="A6A6A6"/>
            </w:tcBorders>
            <w:shd w:val="clear" w:color="auto" w:fill="auto"/>
            <w:vAlign w:val="center"/>
            <w:hideMark/>
          </w:tcPr>
          <w:p w14:paraId="04CC219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Ericsson</w:t>
            </w:r>
          </w:p>
        </w:tc>
      </w:tr>
      <w:tr w:rsidR="00C94315" w:rsidRPr="00C94315" w14:paraId="23B4159E"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66B513E9"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8" w:history="1">
              <w:r w:rsidR="00C94315" w:rsidRPr="00C94315">
                <w:rPr>
                  <w:rFonts w:ascii="Arial" w:hAnsi="Arial" w:cs="Arial"/>
                  <w:b/>
                  <w:bCs/>
                  <w:color w:val="0000FF"/>
                  <w:sz w:val="16"/>
                  <w:szCs w:val="16"/>
                  <w:u w:val="single"/>
                  <w:lang w:val="en-US" w:eastAsia="zh-CN"/>
                </w:rPr>
                <w:t>R2-2304100</w:t>
              </w:r>
            </w:hyperlink>
          </w:p>
        </w:tc>
        <w:tc>
          <w:tcPr>
            <w:tcW w:w="6120" w:type="dxa"/>
            <w:tcBorders>
              <w:top w:val="nil"/>
              <w:left w:val="nil"/>
              <w:bottom w:val="single" w:sz="4" w:space="0" w:color="A6A6A6"/>
              <w:right w:val="single" w:sz="4" w:space="0" w:color="A6A6A6"/>
            </w:tcBorders>
            <w:shd w:val="clear" w:color="auto" w:fill="auto"/>
            <w:vAlign w:val="center"/>
            <w:hideMark/>
          </w:tcPr>
          <w:p w14:paraId="4BC9BBAB"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Consideration of CAG feature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153169CA"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Ericsson</w:t>
            </w:r>
          </w:p>
        </w:tc>
      </w:tr>
      <w:tr w:rsidR="00C94315" w:rsidRPr="00C94315" w14:paraId="2EC7A8B8" w14:textId="77777777" w:rsidTr="005D3517">
        <w:trPr>
          <w:trHeight w:val="450"/>
        </w:trPr>
        <w:tc>
          <w:tcPr>
            <w:tcW w:w="1525" w:type="dxa"/>
            <w:tcBorders>
              <w:top w:val="nil"/>
              <w:left w:val="single" w:sz="4" w:space="0" w:color="A6A6A6"/>
              <w:bottom w:val="single" w:sz="4" w:space="0" w:color="A6A6A6"/>
              <w:right w:val="single" w:sz="4" w:space="0" w:color="A6A6A6"/>
            </w:tcBorders>
            <w:shd w:val="clear" w:color="auto" w:fill="auto"/>
            <w:vAlign w:val="center"/>
            <w:hideMark/>
          </w:tcPr>
          <w:p w14:paraId="4EAE20D2" w14:textId="77777777" w:rsidR="00C94315" w:rsidRPr="00C94315" w:rsidRDefault="00000000" w:rsidP="00C94315">
            <w:pPr>
              <w:overflowPunct/>
              <w:autoSpaceDE/>
              <w:autoSpaceDN/>
              <w:adjustRightInd/>
              <w:spacing w:after="0"/>
              <w:textAlignment w:val="auto"/>
              <w:rPr>
                <w:rFonts w:ascii="Arial" w:hAnsi="Arial" w:cs="Arial"/>
                <w:b/>
                <w:bCs/>
                <w:color w:val="0000FF"/>
                <w:sz w:val="16"/>
                <w:szCs w:val="16"/>
                <w:u w:val="single"/>
                <w:lang w:val="en-US" w:eastAsia="zh-CN"/>
              </w:rPr>
            </w:pPr>
            <w:hyperlink r:id="rId59" w:history="1">
              <w:r w:rsidR="00C94315" w:rsidRPr="00C94315">
                <w:rPr>
                  <w:rFonts w:ascii="Arial" w:hAnsi="Arial" w:cs="Arial"/>
                  <w:b/>
                  <w:bCs/>
                  <w:color w:val="0000FF"/>
                  <w:sz w:val="16"/>
                  <w:szCs w:val="16"/>
                  <w:u w:val="single"/>
                  <w:lang w:val="en-US" w:eastAsia="zh-CN"/>
                </w:rPr>
                <w:t>R2-2304471</w:t>
              </w:r>
            </w:hyperlink>
          </w:p>
        </w:tc>
        <w:tc>
          <w:tcPr>
            <w:tcW w:w="6120" w:type="dxa"/>
            <w:tcBorders>
              <w:top w:val="nil"/>
              <w:left w:val="nil"/>
              <w:bottom w:val="single" w:sz="4" w:space="0" w:color="A6A6A6"/>
              <w:right w:val="single" w:sz="4" w:space="0" w:color="A6A6A6"/>
            </w:tcBorders>
            <w:shd w:val="clear" w:color="auto" w:fill="auto"/>
            <w:vAlign w:val="center"/>
            <w:hideMark/>
          </w:tcPr>
          <w:p w14:paraId="092DEAA4"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Summary of [AT121bis-e][</w:t>
            </w:r>
            <w:proofErr w:type="gramStart"/>
            <w:r w:rsidRPr="00C94315">
              <w:rPr>
                <w:rFonts w:ascii="Arial" w:hAnsi="Arial" w:cs="Arial"/>
                <w:sz w:val="16"/>
                <w:szCs w:val="16"/>
                <w:lang w:val="en-US" w:eastAsia="zh-CN"/>
              </w:rPr>
              <w:t>015][</w:t>
            </w:r>
            <w:proofErr w:type="spellStart"/>
            <w:proofErr w:type="gramEnd"/>
            <w:r w:rsidRPr="00C94315">
              <w:rPr>
                <w:rFonts w:ascii="Arial" w:hAnsi="Arial" w:cs="Arial"/>
                <w:sz w:val="16"/>
                <w:szCs w:val="16"/>
                <w:lang w:val="en-US" w:eastAsia="zh-CN"/>
              </w:rPr>
              <w:t>eIAB</w:t>
            </w:r>
            <w:proofErr w:type="spellEnd"/>
            <w:r w:rsidRPr="00C94315">
              <w:rPr>
                <w:rFonts w:ascii="Arial" w:hAnsi="Arial" w:cs="Arial"/>
                <w:sz w:val="16"/>
                <w:szCs w:val="16"/>
                <w:lang w:val="en-US" w:eastAsia="zh-CN"/>
              </w:rPr>
              <w:t>] Beam handling RACH-less HO (Intel)</w:t>
            </w:r>
          </w:p>
        </w:tc>
        <w:tc>
          <w:tcPr>
            <w:tcW w:w="1890" w:type="dxa"/>
            <w:tcBorders>
              <w:top w:val="nil"/>
              <w:left w:val="nil"/>
              <w:bottom w:val="single" w:sz="4" w:space="0" w:color="A6A6A6"/>
              <w:right w:val="single" w:sz="4" w:space="0" w:color="A6A6A6"/>
            </w:tcBorders>
            <w:shd w:val="clear" w:color="auto" w:fill="auto"/>
            <w:vAlign w:val="center"/>
            <w:hideMark/>
          </w:tcPr>
          <w:p w14:paraId="418F3A98" w14:textId="77777777" w:rsidR="00C94315" w:rsidRPr="00C94315" w:rsidRDefault="00C94315" w:rsidP="00C94315">
            <w:pPr>
              <w:overflowPunct/>
              <w:autoSpaceDE/>
              <w:autoSpaceDN/>
              <w:adjustRightInd/>
              <w:spacing w:after="0"/>
              <w:textAlignment w:val="auto"/>
              <w:rPr>
                <w:rFonts w:ascii="Arial" w:hAnsi="Arial" w:cs="Arial"/>
                <w:sz w:val="16"/>
                <w:szCs w:val="16"/>
                <w:lang w:val="en-US" w:eastAsia="zh-CN"/>
              </w:rPr>
            </w:pPr>
            <w:r w:rsidRPr="00C94315">
              <w:rPr>
                <w:rFonts w:ascii="Arial" w:hAnsi="Arial" w:cs="Arial"/>
                <w:sz w:val="16"/>
                <w:szCs w:val="16"/>
                <w:lang w:val="en-US" w:eastAsia="zh-CN"/>
              </w:rPr>
              <w:t>Intel Corporation</w:t>
            </w:r>
          </w:p>
        </w:tc>
      </w:tr>
    </w:tbl>
    <w:p w14:paraId="7F5EA1FB" w14:textId="77777777" w:rsidR="00C108DB" w:rsidRDefault="00C108DB" w:rsidP="00C108DB">
      <w:pPr>
        <w:pStyle w:val="NO"/>
        <w:ind w:left="851"/>
        <w:rPr>
          <w:rFonts w:ascii="Arial" w:hAnsi="Arial" w:cs="Arial"/>
          <w:b/>
          <w:bCs/>
          <w:iCs/>
          <w:highlight w:val="yellow"/>
          <w:lang w:val="de-DE"/>
        </w:rPr>
      </w:pPr>
    </w:p>
    <w:p w14:paraId="7E12ACFB" w14:textId="594D2AB3" w:rsidR="00C108DB" w:rsidRPr="004D27DB" w:rsidRDefault="00C108DB" w:rsidP="00C108DB">
      <w:pPr>
        <w:pStyle w:val="NO"/>
        <w:ind w:left="851"/>
        <w:rPr>
          <w:rFonts w:ascii="Arial" w:hAnsi="Arial" w:cs="Arial"/>
          <w:b/>
          <w:bCs/>
          <w:iCs/>
          <w:lang w:val="de-DE"/>
        </w:rPr>
      </w:pPr>
      <w:r w:rsidRPr="004D27DB">
        <w:rPr>
          <w:rFonts w:ascii="Arial" w:hAnsi="Arial" w:cs="Arial"/>
          <w:b/>
          <w:bCs/>
          <w:iCs/>
          <w:lang w:val="de-DE"/>
        </w:rPr>
        <w:lastRenderedPageBreak/>
        <w:t>RAN2#122</w:t>
      </w:r>
    </w:p>
    <w:tbl>
      <w:tblPr>
        <w:tblW w:w="9535" w:type="dxa"/>
        <w:tblLook w:val="04A0" w:firstRow="1" w:lastRow="0" w:firstColumn="1" w:lastColumn="0" w:noHBand="0" w:noVBand="1"/>
      </w:tblPr>
      <w:tblGrid>
        <w:gridCol w:w="1480"/>
        <w:gridCol w:w="6165"/>
        <w:gridCol w:w="1890"/>
      </w:tblGrid>
      <w:tr w:rsidR="005D3517" w:rsidRPr="005D3517" w14:paraId="25CD64C2" w14:textId="77777777" w:rsidTr="005D3517">
        <w:trPr>
          <w:trHeight w:val="900"/>
        </w:trPr>
        <w:tc>
          <w:tcPr>
            <w:tcW w:w="148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293187D3" w14:textId="77777777" w:rsidR="005D3517" w:rsidRPr="005D3517" w:rsidRDefault="005D3517" w:rsidP="005D3517">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5D3517">
              <w:rPr>
                <w:rFonts w:ascii="Arial" w:hAnsi="Arial" w:cs="Arial"/>
                <w:b/>
                <w:bCs/>
                <w:color w:val="FFFFFF"/>
                <w:sz w:val="18"/>
                <w:szCs w:val="18"/>
                <w:lang w:val="en-US" w:eastAsia="zh-CN"/>
              </w:rPr>
              <w:t>TDoc</w:t>
            </w:r>
            <w:proofErr w:type="spellEnd"/>
          </w:p>
        </w:tc>
        <w:tc>
          <w:tcPr>
            <w:tcW w:w="6165" w:type="dxa"/>
            <w:tcBorders>
              <w:top w:val="single" w:sz="4" w:space="0" w:color="FFFFFF"/>
              <w:left w:val="nil"/>
              <w:bottom w:val="single" w:sz="4" w:space="0" w:color="FFFFFF"/>
              <w:right w:val="single" w:sz="4" w:space="0" w:color="FFFFFF"/>
            </w:tcBorders>
            <w:shd w:val="clear" w:color="000000" w:fill="75B91A"/>
            <w:vAlign w:val="center"/>
            <w:hideMark/>
          </w:tcPr>
          <w:p w14:paraId="6C3466CB" w14:textId="77777777" w:rsidR="005D3517" w:rsidRPr="005D3517" w:rsidRDefault="005D3517" w:rsidP="005D3517">
            <w:pPr>
              <w:overflowPunct/>
              <w:autoSpaceDE/>
              <w:autoSpaceDN/>
              <w:adjustRightInd/>
              <w:spacing w:after="0"/>
              <w:jc w:val="center"/>
              <w:textAlignment w:val="auto"/>
              <w:rPr>
                <w:rFonts w:ascii="Arial" w:hAnsi="Arial" w:cs="Arial"/>
                <w:b/>
                <w:bCs/>
                <w:color w:val="FFFFFF"/>
                <w:sz w:val="18"/>
                <w:szCs w:val="18"/>
                <w:lang w:val="en-US" w:eastAsia="zh-CN"/>
              </w:rPr>
            </w:pPr>
            <w:r w:rsidRPr="005D3517">
              <w:rPr>
                <w:rFonts w:ascii="Arial" w:hAnsi="Arial" w:cs="Arial"/>
                <w:b/>
                <w:bCs/>
                <w:color w:val="FFFFFF"/>
                <w:sz w:val="18"/>
                <w:szCs w:val="18"/>
                <w:lang w:val="en-US" w:eastAsia="zh-CN"/>
              </w:rPr>
              <w:t>Title</w:t>
            </w:r>
          </w:p>
        </w:tc>
        <w:tc>
          <w:tcPr>
            <w:tcW w:w="1890" w:type="dxa"/>
            <w:tcBorders>
              <w:top w:val="single" w:sz="4" w:space="0" w:color="FFFFFF"/>
              <w:left w:val="nil"/>
              <w:bottom w:val="single" w:sz="4" w:space="0" w:color="FFFFFF"/>
              <w:right w:val="single" w:sz="4" w:space="0" w:color="FFFFFF"/>
            </w:tcBorders>
            <w:shd w:val="clear" w:color="000000" w:fill="75B91A"/>
            <w:vAlign w:val="center"/>
            <w:hideMark/>
          </w:tcPr>
          <w:p w14:paraId="31585BFA" w14:textId="77777777" w:rsidR="005D3517" w:rsidRPr="005D3517" w:rsidRDefault="005D3517" w:rsidP="005D3517">
            <w:pPr>
              <w:overflowPunct/>
              <w:autoSpaceDE/>
              <w:autoSpaceDN/>
              <w:adjustRightInd/>
              <w:spacing w:after="0"/>
              <w:jc w:val="center"/>
              <w:textAlignment w:val="auto"/>
              <w:rPr>
                <w:rFonts w:ascii="Arial" w:hAnsi="Arial" w:cs="Arial"/>
                <w:b/>
                <w:bCs/>
                <w:color w:val="FFFFFF"/>
                <w:sz w:val="18"/>
                <w:szCs w:val="18"/>
                <w:lang w:val="en-US" w:eastAsia="zh-CN"/>
              </w:rPr>
            </w:pPr>
            <w:r w:rsidRPr="005D3517">
              <w:rPr>
                <w:rFonts w:ascii="Arial" w:hAnsi="Arial" w:cs="Arial"/>
                <w:b/>
                <w:bCs/>
                <w:color w:val="FFFFFF"/>
                <w:sz w:val="18"/>
                <w:szCs w:val="18"/>
                <w:lang w:val="en-US" w:eastAsia="zh-CN"/>
              </w:rPr>
              <w:t>Source</w:t>
            </w:r>
          </w:p>
        </w:tc>
      </w:tr>
      <w:tr w:rsidR="005D3517" w:rsidRPr="005D3517" w14:paraId="02D59BC4"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39F1F45"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0" w:history="1">
              <w:r w:rsidR="005D3517" w:rsidRPr="005D3517">
                <w:rPr>
                  <w:rFonts w:ascii="Arial" w:hAnsi="Arial" w:cs="Arial"/>
                  <w:b/>
                  <w:bCs/>
                  <w:color w:val="0000FF"/>
                  <w:sz w:val="16"/>
                  <w:szCs w:val="16"/>
                  <w:u w:val="single"/>
                  <w:lang w:val="en-US" w:eastAsia="zh-CN"/>
                </w:rPr>
                <w:t>R2-2304695</w:t>
              </w:r>
            </w:hyperlink>
          </w:p>
        </w:tc>
        <w:tc>
          <w:tcPr>
            <w:tcW w:w="6165" w:type="dxa"/>
            <w:tcBorders>
              <w:top w:val="nil"/>
              <w:left w:val="nil"/>
              <w:bottom w:val="single" w:sz="4" w:space="0" w:color="A6A6A6"/>
              <w:right w:val="single" w:sz="4" w:space="0" w:color="A6A6A6"/>
            </w:tcBorders>
            <w:shd w:val="clear" w:color="auto" w:fill="auto"/>
            <w:vAlign w:val="center"/>
            <w:hideMark/>
          </w:tcPr>
          <w:p w14:paraId="1A7F8E2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RACH-less HO in R18 NR</w:t>
            </w:r>
          </w:p>
        </w:tc>
        <w:tc>
          <w:tcPr>
            <w:tcW w:w="1890" w:type="dxa"/>
            <w:tcBorders>
              <w:top w:val="nil"/>
              <w:left w:val="nil"/>
              <w:bottom w:val="single" w:sz="4" w:space="0" w:color="A6A6A6"/>
              <w:right w:val="single" w:sz="4" w:space="0" w:color="A6A6A6"/>
            </w:tcBorders>
            <w:shd w:val="clear" w:color="auto" w:fill="auto"/>
            <w:vAlign w:val="center"/>
            <w:hideMark/>
          </w:tcPr>
          <w:p w14:paraId="2A7C6FB1"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Xiaomi</w:t>
            </w:r>
          </w:p>
        </w:tc>
      </w:tr>
      <w:tr w:rsidR="005D3517" w:rsidRPr="005D3517" w14:paraId="31CB0843"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7C5661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1" w:history="1">
              <w:r w:rsidR="005D3517" w:rsidRPr="005D3517">
                <w:rPr>
                  <w:rFonts w:ascii="Arial" w:hAnsi="Arial" w:cs="Arial"/>
                  <w:b/>
                  <w:bCs/>
                  <w:color w:val="0000FF"/>
                  <w:sz w:val="16"/>
                  <w:szCs w:val="16"/>
                  <w:u w:val="single"/>
                  <w:lang w:val="en-US" w:eastAsia="zh-CN"/>
                </w:rPr>
                <w:t>R2-2304768</w:t>
              </w:r>
            </w:hyperlink>
          </w:p>
        </w:tc>
        <w:tc>
          <w:tcPr>
            <w:tcW w:w="6165" w:type="dxa"/>
            <w:tcBorders>
              <w:top w:val="nil"/>
              <w:left w:val="nil"/>
              <w:bottom w:val="single" w:sz="4" w:space="0" w:color="A6A6A6"/>
              <w:right w:val="single" w:sz="4" w:space="0" w:color="A6A6A6"/>
            </w:tcBorders>
            <w:shd w:val="clear" w:color="auto" w:fill="auto"/>
            <w:vAlign w:val="center"/>
            <w:hideMark/>
          </w:tcPr>
          <w:p w14:paraId="4AEABA41"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CHO enhancement for </w:t>
            </w:r>
            <w:proofErr w:type="spellStart"/>
            <w:r w:rsidRPr="005D3517">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29F8330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Xiaomi</w:t>
            </w:r>
          </w:p>
        </w:tc>
      </w:tr>
      <w:tr w:rsidR="005D3517" w:rsidRPr="005D3517" w14:paraId="4A84F96B"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508AEF5"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2" w:history="1">
              <w:r w:rsidR="005D3517" w:rsidRPr="005D3517">
                <w:rPr>
                  <w:rFonts w:ascii="Arial" w:hAnsi="Arial" w:cs="Arial"/>
                  <w:b/>
                  <w:bCs/>
                  <w:color w:val="0000FF"/>
                  <w:sz w:val="16"/>
                  <w:szCs w:val="16"/>
                  <w:u w:val="single"/>
                  <w:lang w:val="en-US" w:eastAsia="zh-CN"/>
                </w:rPr>
                <w:t>R2-2304797</w:t>
              </w:r>
            </w:hyperlink>
          </w:p>
        </w:tc>
        <w:tc>
          <w:tcPr>
            <w:tcW w:w="6165" w:type="dxa"/>
            <w:tcBorders>
              <w:top w:val="nil"/>
              <w:left w:val="nil"/>
              <w:bottom w:val="single" w:sz="4" w:space="0" w:color="A6A6A6"/>
              <w:right w:val="single" w:sz="4" w:space="0" w:color="A6A6A6"/>
            </w:tcBorders>
            <w:shd w:val="clear" w:color="auto" w:fill="auto"/>
            <w:vAlign w:val="center"/>
            <w:hideMark/>
          </w:tcPr>
          <w:p w14:paraId="492CC4D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cell reselection in </w:t>
            </w:r>
            <w:proofErr w:type="spellStart"/>
            <w:r w:rsidRPr="005D3517">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558781A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Xiaomi</w:t>
            </w:r>
          </w:p>
        </w:tc>
      </w:tr>
      <w:tr w:rsidR="005D3517" w:rsidRPr="005D3517" w14:paraId="25C9AF2C"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6A616858"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3" w:history="1">
              <w:r w:rsidR="005D3517" w:rsidRPr="005D3517">
                <w:rPr>
                  <w:rFonts w:ascii="Arial" w:hAnsi="Arial" w:cs="Arial"/>
                  <w:b/>
                  <w:bCs/>
                  <w:color w:val="0000FF"/>
                  <w:sz w:val="16"/>
                  <w:szCs w:val="16"/>
                  <w:u w:val="single"/>
                  <w:lang w:val="en-US" w:eastAsia="zh-CN"/>
                </w:rPr>
                <w:t>R2-2304992</w:t>
              </w:r>
            </w:hyperlink>
          </w:p>
        </w:tc>
        <w:tc>
          <w:tcPr>
            <w:tcW w:w="6165" w:type="dxa"/>
            <w:tcBorders>
              <w:top w:val="nil"/>
              <w:left w:val="nil"/>
              <w:bottom w:val="single" w:sz="4" w:space="0" w:color="A6A6A6"/>
              <w:right w:val="single" w:sz="4" w:space="0" w:color="A6A6A6"/>
            </w:tcBorders>
            <w:shd w:val="clear" w:color="auto" w:fill="auto"/>
            <w:vAlign w:val="center"/>
            <w:hideMark/>
          </w:tcPr>
          <w:p w14:paraId="35ECD61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RACH-less and CHO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59DD9C8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Huawei, </w:t>
            </w:r>
            <w:proofErr w:type="spellStart"/>
            <w:r w:rsidRPr="005D3517">
              <w:rPr>
                <w:rFonts w:ascii="Arial" w:hAnsi="Arial" w:cs="Arial"/>
                <w:sz w:val="16"/>
                <w:szCs w:val="16"/>
                <w:lang w:val="en-US" w:eastAsia="zh-CN"/>
              </w:rPr>
              <w:t>HiSilicon</w:t>
            </w:r>
            <w:proofErr w:type="spellEnd"/>
          </w:p>
        </w:tc>
      </w:tr>
      <w:tr w:rsidR="005D3517" w:rsidRPr="005D3517" w14:paraId="36957E57"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551E833"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4" w:history="1">
              <w:r w:rsidR="005D3517" w:rsidRPr="005D3517">
                <w:rPr>
                  <w:rFonts w:ascii="Arial" w:hAnsi="Arial" w:cs="Arial"/>
                  <w:b/>
                  <w:bCs/>
                  <w:color w:val="0000FF"/>
                  <w:sz w:val="16"/>
                  <w:szCs w:val="16"/>
                  <w:u w:val="single"/>
                  <w:lang w:val="en-US" w:eastAsia="zh-CN"/>
                </w:rPr>
                <w:t>R2-2304993</w:t>
              </w:r>
            </w:hyperlink>
          </w:p>
        </w:tc>
        <w:tc>
          <w:tcPr>
            <w:tcW w:w="6165" w:type="dxa"/>
            <w:tcBorders>
              <w:top w:val="nil"/>
              <w:left w:val="nil"/>
              <w:bottom w:val="single" w:sz="4" w:space="0" w:color="A6A6A6"/>
              <w:right w:val="single" w:sz="4" w:space="0" w:color="A6A6A6"/>
            </w:tcBorders>
            <w:shd w:val="clear" w:color="auto" w:fill="auto"/>
            <w:vAlign w:val="center"/>
            <w:hideMark/>
          </w:tcPr>
          <w:p w14:paraId="7245D5B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Idle/Inactive mode UE mobility enhancement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7C251B4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Huawei, </w:t>
            </w:r>
            <w:proofErr w:type="spellStart"/>
            <w:r w:rsidRPr="005D3517">
              <w:rPr>
                <w:rFonts w:ascii="Arial" w:hAnsi="Arial" w:cs="Arial"/>
                <w:sz w:val="16"/>
                <w:szCs w:val="16"/>
                <w:lang w:val="en-US" w:eastAsia="zh-CN"/>
              </w:rPr>
              <w:t>HiSilicon</w:t>
            </w:r>
            <w:proofErr w:type="spellEnd"/>
          </w:p>
        </w:tc>
      </w:tr>
      <w:tr w:rsidR="005D3517" w:rsidRPr="005D3517" w14:paraId="1630CEAA"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01CA4F3"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5" w:history="1">
              <w:r w:rsidR="005D3517" w:rsidRPr="005D3517">
                <w:rPr>
                  <w:rFonts w:ascii="Arial" w:hAnsi="Arial" w:cs="Arial"/>
                  <w:b/>
                  <w:bCs/>
                  <w:color w:val="0000FF"/>
                  <w:sz w:val="16"/>
                  <w:szCs w:val="16"/>
                  <w:u w:val="single"/>
                  <w:lang w:val="en-US" w:eastAsia="zh-CN"/>
                </w:rPr>
                <w:t>R2-2304994</w:t>
              </w:r>
            </w:hyperlink>
          </w:p>
        </w:tc>
        <w:tc>
          <w:tcPr>
            <w:tcW w:w="6165" w:type="dxa"/>
            <w:tcBorders>
              <w:top w:val="nil"/>
              <w:left w:val="nil"/>
              <w:bottom w:val="single" w:sz="4" w:space="0" w:color="A6A6A6"/>
              <w:right w:val="single" w:sz="4" w:space="0" w:color="A6A6A6"/>
            </w:tcBorders>
            <w:shd w:val="clear" w:color="auto" w:fill="auto"/>
            <w:vAlign w:val="center"/>
            <w:hideMark/>
          </w:tcPr>
          <w:p w14:paraId="05F0D3D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BAP impacts and RANAC issues</w:t>
            </w:r>
          </w:p>
        </w:tc>
        <w:tc>
          <w:tcPr>
            <w:tcW w:w="1890" w:type="dxa"/>
            <w:tcBorders>
              <w:top w:val="nil"/>
              <w:left w:val="nil"/>
              <w:bottom w:val="single" w:sz="4" w:space="0" w:color="A6A6A6"/>
              <w:right w:val="single" w:sz="4" w:space="0" w:color="A6A6A6"/>
            </w:tcBorders>
            <w:shd w:val="clear" w:color="auto" w:fill="auto"/>
            <w:vAlign w:val="center"/>
            <w:hideMark/>
          </w:tcPr>
          <w:p w14:paraId="02FBEFF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Huawei, </w:t>
            </w:r>
            <w:proofErr w:type="spellStart"/>
            <w:r w:rsidRPr="005D3517">
              <w:rPr>
                <w:rFonts w:ascii="Arial" w:hAnsi="Arial" w:cs="Arial"/>
                <w:sz w:val="16"/>
                <w:szCs w:val="16"/>
                <w:lang w:val="en-US" w:eastAsia="zh-CN"/>
              </w:rPr>
              <w:t>HiSilicon</w:t>
            </w:r>
            <w:proofErr w:type="spellEnd"/>
          </w:p>
        </w:tc>
      </w:tr>
      <w:tr w:rsidR="005D3517" w:rsidRPr="005D3517" w14:paraId="7658B6CD"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697508A1"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6" w:history="1">
              <w:r w:rsidR="005D3517" w:rsidRPr="005D3517">
                <w:rPr>
                  <w:rFonts w:ascii="Arial" w:hAnsi="Arial" w:cs="Arial"/>
                  <w:b/>
                  <w:bCs/>
                  <w:color w:val="0000FF"/>
                  <w:sz w:val="16"/>
                  <w:szCs w:val="16"/>
                  <w:u w:val="single"/>
                  <w:lang w:val="en-US" w:eastAsia="zh-CN"/>
                </w:rPr>
                <w:t>R2-2305026</w:t>
              </w:r>
            </w:hyperlink>
          </w:p>
        </w:tc>
        <w:tc>
          <w:tcPr>
            <w:tcW w:w="6165" w:type="dxa"/>
            <w:tcBorders>
              <w:top w:val="nil"/>
              <w:left w:val="nil"/>
              <w:bottom w:val="single" w:sz="4" w:space="0" w:color="A6A6A6"/>
              <w:right w:val="single" w:sz="4" w:space="0" w:color="A6A6A6"/>
            </w:tcBorders>
            <w:shd w:val="clear" w:color="auto" w:fill="auto"/>
            <w:vAlign w:val="center"/>
            <w:hideMark/>
          </w:tcPr>
          <w:p w14:paraId="49D8F42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231BA36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CANON Research Centre France</w:t>
            </w:r>
          </w:p>
        </w:tc>
      </w:tr>
      <w:tr w:rsidR="005D3517" w:rsidRPr="005D3517" w14:paraId="6960DAFD"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469D78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7" w:history="1">
              <w:r w:rsidR="005D3517" w:rsidRPr="005D3517">
                <w:rPr>
                  <w:rFonts w:ascii="Arial" w:hAnsi="Arial" w:cs="Arial"/>
                  <w:b/>
                  <w:bCs/>
                  <w:color w:val="0000FF"/>
                  <w:sz w:val="16"/>
                  <w:szCs w:val="16"/>
                  <w:u w:val="single"/>
                  <w:lang w:val="en-US" w:eastAsia="zh-CN"/>
                </w:rPr>
                <w:t>R2-2305040</w:t>
              </w:r>
            </w:hyperlink>
          </w:p>
        </w:tc>
        <w:tc>
          <w:tcPr>
            <w:tcW w:w="6165" w:type="dxa"/>
            <w:tcBorders>
              <w:top w:val="nil"/>
              <w:left w:val="nil"/>
              <w:bottom w:val="single" w:sz="4" w:space="0" w:color="A6A6A6"/>
              <w:right w:val="single" w:sz="4" w:space="0" w:color="A6A6A6"/>
            </w:tcBorders>
            <w:shd w:val="clear" w:color="auto" w:fill="auto"/>
            <w:vAlign w:val="center"/>
            <w:hideMark/>
          </w:tcPr>
          <w:p w14:paraId="2B7D1B4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mobility enhancement for UE in connected mode</w:t>
            </w:r>
          </w:p>
        </w:tc>
        <w:tc>
          <w:tcPr>
            <w:tcW w:w="1890" w:type="dxa"/>
            <w:tcBorders>
              <w:top w:val="nil"/>
              <w:left w:val="nil"/>
              <w:bottom w:val="single" w:sz="4" w:space="0" w:color="A6A6A6"/>
              <w:right w:val="single" w:sz="4" w:space="0" w:color="A6A6A6"/>
            </w:tcBorders>
            <w:shd w:val="clear" w:color="auto" w:fill="auto"/>
            <w:vAlign w:val="center"/>
            <w:hideMark/>
          </w:tcPr>
          <w:p w14:paraId="798B203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ZTE, </w:t>
            </w:r>
            <w:proofErr w:type="spellStart"/>
            <w:r w:rsidRPr="005D3517">
              <w:rPr>
                <w:rFonts w:ascii="Arial" w:hAnsi="Arial" w:cs="Arial"/>
                <w:sz w:val="16"/>
                <w:szCs w:val="16"/>
                <w:lang w:val="en-US" w:eastAsia="zh-CN"/>
              </w:rPr>
              <w:t>Sanechips</w:t>
            </w:r>
            <w:proofErr w:type="spellEnd"/>
          </w:p>
        </w:tc>
      </w:tr>
      <w:tr w:rsidR="005D3517" w:rsidRPr="005D3517" w14:paraId="5E806B56"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3BE0E7A"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8" w:history="1">
              <w:r w:rsidR="005D3517" w:rsidRPr="005D3517">
                <w:rPr>
                  <w:rFonts w:ascii="Arial" w:hAnsi="Arial" w:cs="Arial"/>
                  <w:b/>
                  <w:bCs/>
                  <w:color w:val="0000FF"/>
                  <w:sz w:val="16"/>
                  <w:szCs w:val="16"/>
                  <w:u w:val="single"/>
                  <w:lang w:val="en-US" w:eastAsia="zh-CN"/>
                </w:rPr>
                <w:t>R2-2305041</w:t>
              </w:r>
            </w:hyperlink>
          </w:p>
        </w:tc>
        <w:tc>
          <w:tcPr>
            <w:tcW w:w="6165" w:type="dxa"/>
            <w:tcBorders>
              <w:top w:val="nil"/>
              <w:left w:val="nil"/>
              <w:bottom w:val="single" w:sz="4" w:space="0" w:color="A6A6A6"/>
              <w:right w:val="single" w:sz="4" w:space="0" w:color="A6A6A6"/>
            </w:tcBorders>
            <w:shd w:val="clear" w:color="auto" w:fill="auto"/>
            <w:vAlign w:val="center"/>
            <w:hideMark/>
          </w:tcPr>
          <w:p w14:paraId="6D3E2DB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mobility enhancement for UE in idle or inactive mode</w:t>
            </w:r>
          </w:p>
        </w:tc>
        <w:tc>
          <w:tcPr>
            <w:tcW w:w="1890" w:type="dxa"/>
            <w:tcBorders>
              <w:top w:val="nil"/>
              <w:left w:val="nil"/>
              <w:bottom w:val="single" w:sz="4" w:space="0" w:color="A6A6A6"/>
              <w:right w:val="single" w:sz="4" w:space="0" w:color="A6A6A6"/>
            </w:tcBorders>
            <w:shd w:val="clear" w:color="auto" w:fill="auto"/>
            <w:vAlign w:val="center"/>
            <w:hideMark/>
          </w:tcPr>
          <w:p w14:paraId="056DC08C"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ZTE, </w:t>
            </w:r>
            <w:proofErr w:type="spellStart"/>
            <w:r w:rsidRPr="005D3517">
              <w:rPr>
                <w:rFonts w:ascii="Arial" w:hAnsi="Arial" w:cs="Arial"/>
                <w:sz w:val="16"/>
                <w:szCs w:val="16"/>
                <w:lang w:val="en-US" w:eastAsia="zh-CN"/>
              </w:rPr>
              <w:t>Sanechips</w:t>
            </w:r>
            <w:proofErr w:type="spellEnd"/>
          </w:p>
        </w:tc>
      </w:tr>
      <w:tr w:rsidR="005D3517" w:rsidRPr="005D3517" w14:paraId="70343604"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FA2B015"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69" w:history="1">
              <w:r w:rsidR="005D3517" w:rsidRPr="005D3517">
                <w:rPr>
                  <w:rFonts w:ascii="Arial" w:hAnsi="Arial" w:cs="Arial"/>
                  <w:b/>
                  <w:bCs/>
                  <w:color w:val="0000FF"/>
                  <w:sz w:val="16"/>
                  <w:szCs w:val="16"/>
                  <w:u w:val="single"/>
                  <w:lang w:val="en-US" w:eastAsia="zh-CN"/>
                </w:rPr>
                <w:t>R2-2305042</w:t>
              </w:r>
            </w:hyperlink>
          </w:p>
        </w:tc>
        <w:tc>
          <w:tcPr>
            <w:tcW w:w="6165" w:type="dxa"/>
            <w:tcBorders>
              <w:top w:val="nil"/>
              <w:left w:val="nil"/>
              <w:bottom w:val="single" w:sz="4" w:space="0" w:color="A6A6A6"/>
              <w:right w:val="single" w:sz="4" w:space="0" w:color="A6A6A6"/>
            </w:tcBorders>
            <w:shd w:val="clear" w:color="auto" w:fill="auto"/>
            <w:vAlign w:val="center"/>
            <w:hideMark/>
          </w:tcPr>
          <w:p w14:paraId="1F4A20C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Miscellaneous issues for mobile IAB node</w:t>
            </w:r>
          </w:p>
        </w:tc>
        <w:tc>
          <w:tcPr>
            <w:tcW w:w="1890" w:type="dxa"/>
            <w:tcBorders>
              <w:top w:val="nil"/>
              <w:left w:val="nil"/>
              <w:bottom w:val="single" w:sz="4" w:space="0" w:color="A6A6A6"/>
              <w:right w:val="single" w:sz="4" w:space="0" w:color="A6A6A6"/>
            </w:tcBorders>
            <w:shd w:val="clear" w:color="auto" w:fill="auto"/>
            <w:vAlign w:val="center"/>
            <w:hideMark/>
          </w:tcPr>
          <w:p w14:paraId="79D80B3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ZTE, </w:t>
            </w:r>
            <w:proofErr w:type="spellStart"/>
            <w:r w:rsidRPr="005D3517">
              <w:rPr>
                <w:rFonts w:ascii="Arial" w:hAnsi="Arial" w:cs="Arial"/>
                <w:sz w:val="16"/>
                <w:szCs w:val="16"/>
                <w:lang w:val="en-US" w:eastAsia="zh-CN"/>
              </w:rPr>
              <w:t>Sanechips</w:t>
            </w:r>
            <w:proofErr w:type="spellEnd"/>
          </w:p>
        </w:tc>
      </w:tr>
      <w:tr w:rsidR="005D3517" w:rsidRPr="005D3517" w14:paraId="67F77D64"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1E093842"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0" w:history="1">
              <w:r w:rsidR="005D3517" w:rsidRPr="005D3517">
                <w:rPr>
                  <w:rFonts w:ascii="Arial" w:hAnsi="Arial" w:cs="Arial"/>
                  <w:b/>
                  <w:bCs/>
                  <w:color w:val="0000FF"/>
                  <w:sz w:val="16"/>
                  <w:szCs w:val="16"/>
                  <w:u w:val="single"/>
                  <w:lang w:val="en-US" w:eastAsia="zh-CN"/>
                </w:rPr>
                <w:t>R2-2305053</w:t>
              </w:r>
            </w:hyperlink>
          </w:p>
        </w:tc>
        <w:tc>
          <w:tcPr>
            <w:tcW w:w="6165" w:type="dxa"/>
            <w:tcBorders>
              <w:top w:val="nil"/>
              <w:left w:val="nil"/>
              <w:bottom w:val="single" w:sz="4" w:space="0" w:color="A6A6A6"/>
              <w:right w:val="single" w:sz="4" w:space="0" w:color="A6A6A6"/>
            </w:tcBorders>
            <w:shd w:val="clear" w:color="auto" w:fill="auto"/>
            <w:vAlign w:val="center"/>
            <w:hideMark/>
          </w:tcPr>
          <w:p w14:paraId="62BFF8B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Support for RACH-less HO and CHO in mobile IAB</w:t>
            </w:r>
          </w:p>
        </w:tc>
        <w:tc>
          <w:tcPr>
            <w:tcW w:w="1890" w:type="dxa"/>
            <w:tcBorders>
              <w:top w:val="nil"/>
              <w:left w:val="nil"/>
              <w:bottom w:val="single" w:sz="4" w:space="0" w:color="A6A6A6"/>
              <w:right w:val="single" w:sz="4" w:space="0" w:color="A6A6A6"/>
            </w:tcBorders>
            <w:shd w:val="clear" w:color="auto" w:fill="auto"/>
            <w:vAlign w:val="center"/>
            <w:hideMark/>
          </w:tcPr>
          <w:p w14:paraId="79B676C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Nokia, Nokia Shanghai Bell</w:t>
            </w:r>
          </w:p>
        </w:tc>
      </w:tr>
      <w:tr w:rsidR="005D3517" w:rsidRPr="005D3517" w14:paraId="3BBD0DEE"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1C926216"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1" w:history="1">
              <w:r w:rsidR="005D3517" w:rsidRPr="005D3517">
                <w:rPr>
                  <w:rFonts w:ascii="Arial" w:hAnsi="Arial" w:cs="Arial"/>
                  <w:b/>
                  <w:bCs/>
                  <w:color w:val="0000FF"/>
                  <w:sz w:val="16"/>
                  <w:szCs w:val="16"/>
                  <w:u w:val="single"/>
                  <w:lang w:val="en-US" w:eastAsia="zh-CN"/>
                </w:rPr>
                <w:t>R2-2305054</w:t>
              </w:r>
            </w:hyperlink>
          </w:p>
        </w:tc>
        <w:tc>
          <w:tcPr>
            <w:tcW w:w="6165" w:type="dxa"/>
            <w:tcBorders>
              <w:top w:val="nil"/>
              <w:left w:val="nil"/>
              <w:bottom w:val="single" w:sz="4" w:space="0" w:color="A6A6A6"/>
              <w:right w:val="single" w:sz="4" w:space="0" w:color="A6A6A6"/>
            </w:tcBorders>
            <w:shd w:val="clear" w:color="auto" w:fill="auto"/>
            <w:vAlign w:val="center"/>
            <w:hideMark/>
          </w:tcPr>
          <w:p w14:paraId="36C9AA07"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Autonomous search for mobile IAB cells</w:t>
            </w:r>
          </w:p>
        </w:tc>
        <w:tc>
          <w:tcPr>
            <w:tcW w:w="1890" w:type="dxa"/>
            <w:tcBorders>
              <w:top w:val="nil"/>
              <w:left w:val="nil"/>
              <w:bottom w:val="single" w:sz="4" w:space="0" w:color="A6A6A6"/>
              <w:right w:val="single" w:sz="4" w:space="0" w:color="A6A6A6"/>
            </w:tcBorders>
            <w:shd w:val="clear" w:color="auto" w:fill="auto"/>
            <w:vAlign w:val="center"/>
            <w:hideMark/>
          </w:tcPr>
          <w:p w14:paraId="718CA5AF"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Nokia, Nokia Shanghai Bell</w:t>
            </w:r>
          </w:p>
        </w:tc>
      </w:tr>
      <w:tr w:rsidR="005D3517" w:rsidRPr="005D3517" w14:paraId="750F0780"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ECC37E7"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2" w:history="1">
              <w:r w:rsidR="005D3517" w:rsidRPr="005D3517">
                <w:rPr>
                  <w:rFonts w:ascii="Arial" w:hAnsi="Arial" w:cs="Arial"/>
                  <w:b/>
                  <w:bCs/>
                  <w:color w:val="0000FF"/>
                  <w:sz w:val="16"/>
                  <w:szCs w:val="16"/>
                  <w:u w:val="single"/>
                  <w:lang w:val="en-US" w:eastAsia="zh-CN"/>
                </w:rPr>
                <w:t>R2-2305055</w:t>
              </w:r>
            </w:hyperlink>
          </w:p>
        </w:tc>
        <w:tc>
          <w:tcPr>
            <w:tcW w:w="6165" w:type="dxa"/>
            <w:tcBorders>
              <w:top w:val="nil"/>
              <w:left w:val="nil"/>
              <w:bottom w:val="single" w:sz="4" w:space="0" w:color="A6A6A6"/>
              <w:right w:val="single" w:sz="4" w:space="0" w:color="A6A6A6"/>
            </w:tcBorders>
            <w:shd w:val="clear" w:color="auto" w:fill="auto"/>
            <w:vAlign w:val="center"/>
            <w:hideMark/>
          </w:tcPr>
          <w:p w14:paraId="5B898DF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Mobile IAB BAP configuration issues</w:t>
            </w:r>
          </w:p>
        </w:tc>
        <w:tc>
          <w:tcPr>
            <w:tcW w:w="1890" w:type="dxa"/>
            <w:tcBorders>
              <w:top w:val="nil"/>
              <w:left w:val="nil"/>
              <w:bottom w:val="single" w:sz="4" w:space="0" w:color="A6A6A6"/>
              <w:right w:val="single" w:sz="4" w:space="0" w:color="A6A6A6"/>
            </w:tcBorders>
            <w:shd w:val="clear" w:color="auto" w:fill="auto"/>
            <w:vAlign w:val="center"/>
            <w:hideMark/>
          </w:tcPr>
          <w:p w14:paraId="4717BF3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Nokia, Nokia Shanghai Bell</w:t>
            </w:r>
          </w:p>
        </w:tc>
      </w:tr>
      <w:tr w:rsidR="005D3517" w:rsidRPr="005D3517" w14:paraId="74F9BF4C" w14:textId="77777777" w:rsidTr="005D3517">
        <w:trPr>
          <w:trHeight w:val="67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C9FC2FE"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3" w:history="1">
              <w:r w:rsidR="005D3517" w:rsidRPr="005D3517">
                <w:rPr>
                  <w:rFonts w:ascii="Arial" w:hAnsi="Arial" w:cs="Arial"/>
                  <w:b/>
                  <w:bCs/>
                  <w:color w:val="0000FF"/>
                  <w:sz w:val="16"/>
                  <w:szCs w:val="16"/>
                  <w:u w:val="single"/>
                  <w:lang w:val="en-US" w:eastAsia="zh-CN"/>
                </w:rPr>
                <w:t>R2-2305095</w:t>
              </w:r>
            </w:hyperlink>
          </w:p>
        </w:tc>
        <w:tc>
          <w:tcPr>
            <w:tcW w:w="6165" w:type="dxa"/>
            <w:tcBorders>
              <w:top w:val="nil"/>
              <w:left w:val="nil"/>
              <w:bottom w:val="single" w:sz="4" w:space="0" w:color="A6A6A6"/>
              <w:right w:val="single" w:sz="4" w:space="0" w:color="A6A6A6"/>
            </w:tcBorders>
            <w:shd w:val="clear" w:color="auto" w:fill="auto"/>
            <w:vAlign w:val="center"/>
            <w:hideMark/>
          </w:tcPr>
          <w:p w14:paraId="7808701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UE on-board status identification and reporting</w:t>
            </w:r>
          </w:p>
        </w:tc>
        <w:tc>
          <w:tcPr>
            <w:tcW w:w="1890" w:type="dxa"/>
            <w:tcBorders>
              <w:top w:val="nil"/>
              <w:left w:val="nil"/>
              <w:bottom w:val="single" w:sz="4" w:space="0" w:color="A6A6A6"/>
              <w:right w:val="single" w:sz="4" w:space="0" w:color="A6A6A6"/>
            </w:tcBorders>
            <w:shd w:val="clear" w:color="auto" w:fill="auto"/>
            <w:vAlign w:val="center"/>
            <w:hideMark/>
          </w:tcPr>
          <w:p w14:paraId="76C16983"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Apple, Huawei, </w:t>
            </w:r>
            <w:proofErr w:type="spellStart"/>
            <w:r w:rsidRPr="005D3517">
              <w:rPr>
                <w:rFonts w:ascii="Arial" w:hAnsi="Arial" w:cs="Arial"/>
                <w:sz w:val="16"/>
                <w:szCs w:val="16"/>
                <w:lang w:val="en-US" w:eastAsia="zh-CN"/>
              </w:rPr>
              <w:t>HiSilicon</w:t>
            </w:r>
            <w:proofErr w:type="spellEnd"/>
            <w:r w:rsidRPr="005D3517">
              <w:rPr>
                <w:rFonts w:ascii="Arial" w:hAnsi="Arial" w:cs="Arial"/>
                <w:sz w:val="16"/>
                <w:szCs w:val="16"/>
                <w:lang w:val="en-US" w:eastAsia="zh-CN"/>
              </w:rPr>
              <w:t xml:space="preserve">, Lenovo, CATT, </w:t>
            </w:r>
            <w:proofErr w:type="spellStart"/>
            <w:r w:rsidRPr="005D3517">
              <w:rPr>
                <w:rFonts w:ascii="Arial" w:hAnsi="Arial" w:cs="Arial"/>
                <w:sz w:val="16"/>
                <w:szCs w:val="16"/>
                <w:lang w:val="en-US" w:eastAsia="zh-CN"/>
              </w:rPr>
              <w:t>InterDigital</w:t>
            </w:r>
            <w:proofErr w:type="spellEnd"/>
            <w:r w:rsidRPr="005D3517">
              <w:rPr>
                <w:rFonts w:ascii="Arial" w:hAnsi="Arial" w:cs="Arial"/>
                <w:sz w:val="16"/>
                <w:szCs w:val="16"/>
                <w:lang w:val="en-US" w:eastAsia="zh-CN"/>
              </w:rPr>
              <w:t xml:space="preserve"> Inc.</w:t>
            </w:r>
          </w:p>
        </w:tc>
      </w:tr>
      <w:tr w:rsidR="005D3517" w:rsidRPr="005D3517" w14:paraId="40D9E09F"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C2CB86D"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4" w:history="1">
              <w:r w:rsidR="005D3517" w:rsidRPr="005D3517">
                <w:rPr>
                  <w:rFonts w:ascii="Arial" w:hAnsi="Arial" w:cs="Arial"/>
                  <w:b/>
                  <w:bCs/>
                  <w:color w:val="0000FF"/>
                  <w:sz w:val="16"/>
                  <w:szCs w:val="16"/>
                  <w:u w:val="single"/>
                  <w:lang w:val="en-US" w:eastAsia="zh-CN"/>
                </w:rPr>
                <w:t>R2-2305096</w:t>
              </w:r>
            </w:hyperlink>
          </w:p>
        </w:tc>
        <w:tc>
          <w:tcPr>
            <w:tcW w:w="6165" w:type="dxa"/>
            <w:tcBorders>
              <w:top w:val="nil"/>
              <w:left w:val="nil"/>
              <w:bottom w:val="single" w:sz="4" w:space="0" w:color="A6A6A6"/>
              <w:right w:val="single" w:sz="4" w:space="0" w:color="A6A6A6"/>
            </w:tcBorders>
            <w:shd w:val="clear" w:color="auto" w:fill="auto"/>
            <w:vAlign w:val="center"/>
            <w:hideMark/>
          </w:tcPr>
          <w:p w14:paraId="4AAC042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CONNECTED mobility enhancement in mobile IAB</w:t>
            </w:r>
          </w:p>
        </w:tc>
        <w:tc>
          <w:tcPr>
            <w:tcW w:w="1890" w:type="dxa"/>
            <w:tcBorders>
              <w:top w:val="nil"/>
              <w:left w:val="nil"/>
              <w:bottom w:val="single" w:sz="4" w:space="0" w:color="A6A6A6"/>
              <w:right w:val="single" w:sz="4" w:space="0" w:color="A6A6A6"/>
            </w:tcBorders>
            <w:shd w:val="clear" w:color="auto" w:fill="auto"/>
            <w:vAlign w:val="center"/>
            <w:hideMark/>
          </w:tcPr>
          <w:p w14:paraId="4427AB0D"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Apple</w:t>
            </w:r>
          </w:p>
        </w:tc>
      </w:tr>
      <w:tr w:rsidR="005D3517" w:rsidRPr="005D3517" w14:paraId="3249C6DA"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18B17DF"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5" w:history="1">
              <w:r w:rsidR="005D3517" w:rsidRPr="005D3517">
                <w:rPr>
                  <w:rFonts w:ascii="Arial" w:hAnsi="Arial" w:cs="Arial"/>
                  <w:b/>
                  <w:bCs/>
                  <w:color w:val="0000FF"/>
                  <w:sz w:val="16"/>
                  <w:szCs w:val="16"/>
                  <w:u w:val="single"/>
                  <w:lang w:val="en-US" w:eastAsia="zh-CN"/>
                </w:rPr>
                <w:t>R2-2305097</w:t>
              </w:r>
            </w:hyperlink>
          </w:p>
        </w:tc>
        <w:tc>
          <w:tcPr>
            <w:tcW w:w="6165" w:type="dxa"/>
            <w:tcBorders>
              <w:top w:val="nil"/>
              <w:left w:val="nil"/>
              <w:bottom w:val="single" w:sz="4" w:space="0" w:color="A6A6A6"/>
              <w:right w:val="single" w:sz="4" w:space="0" w:color="A6A6A6"/>
            </w:tcBorders>
            <w:shd w:val="clear" w:color="auto" w:fill="auto"/>
            <w:vAlign w:val="center"/>
            <w:hideMark/>
          </w:tcPr>
          <w:p w14:paraId="501F6CE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IDLE/INACTIVE UE mobility enhancement</w:t>
            </w:r>
          </w:p>
        </w:tc>
        <w:tc>
          <w:tcPr>
            <w:tcW w:w="1890" w:type="dxa"/>
            <w:tcBorders>
              <w:top w:val="nil"/>
              <w:left w:val="nil"/>
              <w:bottom w:val="single" w:sz="4" w:space="0" w:color="A6A6A6"/>
              <w:right w:val="single" w:sz="4" w:space="0" w:color="A6A6A6"/>
            </w:tcBorders>
            <w:shd w:val="clear" w:color="auto" w:fill="auto"/>
            <w:vAlign w:val="center"/>
            <w:hideMark/>
          </w:tcPr>
          <w:p w14:paraId="60A197CF"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Apple</w:t>
            </w:r>
          </w:p>
        </w:tc>
      </w:tr>
      <w:tr w:rsidR="005D3517" w:rsidRPr="005D3517" w14:paraId="7C0F12F5"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35E6D3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6" w:history="1">
              <w:r w:rsidR="005D3517" w:rsidRPr="005D3517">
                <w:rPr>
                  <w:rFonts w:ascii="Arial" w:hAnsi="Arial" w:cs="Arial"/>
                  <w:b/>
                  <w:bCs/>
                  <w:color w:val="0000FF"/>
                  <w:sz w:val="16"/>
                  <w:szCs w:val="16"/>
                  <w:u w:val="single"/>
                  <w:lang w:val="en-US" w:eastAsia="zh-CN"/>
                </w:rPr>
                <w:t>R2-2305154</w:t>
              </w:r>
            </w:hyperlink>
          </w:p>
        </w:tc>
        <w:tc>
          <w:tcPr>
            <w:tcW w:w="6165" w:type="dxa"/>
            <w:tcBorders>
              <w:top w:val="nil"/>
              <w:left w:val="nil"/>
              <w:bottom w:val="single" w:sz="4" w:space="0" w:color="A6A6A6"/>
              <w:right w:val="single" w:sz="4" w:space="0" w:color="A6A6A6"/>
            </w:tcBorders>
            <w:shd w:val="clear" w:color="auto" w:fill="auto"/>
            <w:vAlign w:val="center"/>
            <w:hideMark/>
          </w:tcPr>
          <w:p w14:paraId="688FBC07"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Workplan for Rel-18 mobile IAB</w:t>
            </w:r>
          </w:p>
        </w:tc>
        <w:tc>
          <w:tcPr>
            <w:tcW w:w="1890" w:type="dxa"/>
            <w:tcBorders>
              <w:top w:val="nil"/>
              <w:left w:val="nil"/>
              <w:bottom w:val="single" w:sz="4" w:space="0" w:color="A6A6A6"/>
              <w:right w:val="single" w:sz="4" w:space="0" w:color="A6A6A6"/>
            </w:tcBorders>
            <w:shd w:val="clear" w:color="auto" w:fill="auto"/>
            <w:vAlign w:val="center"/>
            <w:hideMark/>
          </w:tcPr>
          <w:p w14:paraId="6D2D4077"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Qualcomm Inc. (Rapporteur)</w:t>
            </w:r>
          </w:p>
        </w:tc>
      </w:tr>
      <w:tr w:rsidR="005D3517" w:rsidRPr="005D3517" w14:paraId="61C7BE70"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6957396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7" w:history="1">
              <w:r w:rsidR="005D3517" w:rsidRPr="005D3517">
                <w:rPr>
                  <w:rFonts w:ascii="Arial" w:hAnsi="Arial" w:cs="Arial"/>
                  <w:b/>
                  <w:bCs/>
                  <w:color w:val="0000FF"/>
                  <w:sz w:val="16"/>
                  <w:szCs w:val="16"/>
                  <w:u w:val="single"/>
                  <w:lang w:val="en-US" w:eastAsia="zh-CN"/>
                </w:rPr>
                <w:t>R2-2305155</w:t>
              </w:r>
            </w:hyperlink>
          </w:p>
        </w:tc>
        <w:tc>
          <w:tcPr>
            <w:tcW w:w="6165" w:type="dxa"/>
            <w:tcBorders>
              <w:top w:val="nil"/>
              <w:left w:val="nil"/>
              <w:bottom w:val="single" w:sz="4" w:space="0" w:color="A6A6A6"/>
              <w:right w:val="single" w:sz="4" w:space="0" w:color="A6A6A6"/>
            </w:tcBorders>
            <w:shd w:val="clear" w:color="auto" w:fill="auto"/>
            <w:vAlign w:val="center"/>
            <w:hideMark/>
          </w:tcPr>
          <w:p w14:paraId="52426D73"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Enhancements for mobile IAB connected mode mobility</w:t>
            </w:r>
          </w:p>
        </w:tc>
        <w:tc>
          <w:tcPr>
            <w:tcW w:w="1890" w:type="dxa"/>
            <w:tcBorders>
              <w:top w:val="nil"/>
              <w:left w:val="nil"/>
              <w:bottom w:val="single" w:sz="4" w:space="0" w:color="A6A6A6"/>
              <w:right w:val="single" w:sz="4" w:space="0" w:color="A6A6A6"/>
            </w:tcBorders>
            <w:shd w:val="clear" w:color="auto" w:fill="auto"/>
            <w:vAlign w:val="center"/>
            <w:hideMark/>
          </w:tcPr>
          <w:p w14:paraId="596DBBBA"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Qualcomm Inc.</w:t>
            </w:r>
          </w:p>
        </w:tc>
      </w:tr>
      <w:tr w:rsidR="005D3517" w:rsidRPr="005D3517" w14:paraId="7F6E61E7"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6E1AFCB"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8" w:history="1">
              <w:r w:rsidR="005D3517" w:rsidRPr="005D3517">
                <w:rPr>
                  <w:rFonts w:ascii="Arial" w:hAnsi="Arial" w:cs="Arial"/>
                  <w:b/>
                  <w:bCs/>
                  <w:color w:val="0000FF"/>
                  <w:sz w:val="16"/>
                  <w:szCs w:val="16"/>
                  <w:u w:val="single"/>
                  <w:lang w:val="en-US" w:eastAsia="zh-CN"/>
                </w:rPr>
                <w:t>R2-2305156</w:t>
              </w:r>
            </w:hyperlink>
          </w:p>
        </w:tc>
        <w:tc>
          <w:tcPr>
            <w:tcW w:w="6165" w:type="dxa"/>
            <w:tcBorders>
              <w:top w:val="nil"/>
              <w:left w:val="nil"/>
              <w:bottom w:val="single" w:sz="4" w:space="0" w:color="A6A6A6"/>
              <w:right w:val="single" w:sz="4" w:space="0" w:color="A6A6A6"/>
            </w:tcBorders>
            <w:shd w:val="clear" w:color="auto" w:fill="auto"/>
            <w:vAlign w:val="center"/>
            <w:hideMark/>
          </w:tcPr>
          <w:p w14:paraId="5B21E82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Enhancements for mobile IAB idle and inactive mode mobility</w:t>
            </w:r>
          </w:p>
        </w:tc>
        <w:tc>
          <w:tcPr>
            <w:tcW w:w="1890" w:type="dxa"/>
            <w:tcBorders>
              <w:top w:val="nil"/>
              <w:left w:val="nil"/>
              <w:bottom w:val="single" w:sz="4" w:space="0" w:color="A6A6A6"/>
              <w:right w:val="single" w:sz="4" w:space="0" w:color="A6A6A6"/>
            </w:tcBorders>
            <w:shd w:val="clear" w:color="auto" w:fill="auto"/>
            <w:vAlign w:val="center"/>
            <w:hideMark/>
          </w:tcPr>
          <w:p w14:paraId="3ED4A94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Qualcomm Inc.</w:t>
            </w:r>
          </w:p>
        </w:tc>
      </w:tr>
      <w:tr w:rsidR="005D3517" w:rsidRPr="005D3517" w14:paraId="20E52F2C"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8AED0B4"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79" w:history="1">
              <w:r w:rsidR="005D3517" w:rsidRPr="005D3517">
                <w:rPr>
                  <w:rFonts w:ascii="Arial" w:hAnsi="Arial" w:cs="Arial"/>
                  <w:b/>
                  <w:bCs/>
                  <w:color w:val="0000FF"/>
                  <w:sz w:val="16"/>
                  <w:szCs w:val="16"/>
                  <w:u w:val="single"/>
                  <w:lang w:val="en-US" w:eastAsia="zh-CN"/>
                </w:rPr>
                <w:t>R2-2305240</w:t>
              </w:r>
            </w:hyperlink>
          </w:p>
        </w:tc>
        <w:tc>
          <w:tcPr>
            <w:tcW w:w="6165" w:type="dxa"/>
            <w:tcBorders>
              <w:top w:val="nil"/>
              <w:left w:val="nil"/>
              <w:bottom w:val="single" w:sz="4" w:space="0" w:color="A6A6A6"/>
              <w:right w:val="single" w:sz="4" w:space="0" w:color="A6A6A6"/>
            </w:tcBorders>
            <w:shd w:val="clear" w:color="auto" w:fill="auto"/>
            <w:vAlign w:val="center"/>
            <w:hideMark/>
          </w:tcPr>
          <w:p w14:paraId="758977E8"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Connected mode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35C9FC6A"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CATT</w:t>
            </w:r>
          </w:p>
        </w:tc>
      </w:tr>
      <w:tr w:rsidR="005D3517" w:rsidRPr="005D3517" w14:paraId="18258261"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134F7B76"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0" w:history="1">
              <w:r w:rsidR="005D3517" w:rsidRPr="005D3517">
                <w:rPr>
                  <w:rFonts w:ascii="Arial" w:hAnsi="Arial" w:cs="Arial"/>
                  <w:b/>
                  <w:bCs/>
                  <w:color w:val="0000FF"/>
                  <w:sz w:val="16"/>
                  <w:szCs w:val="16"/>
                  <w:u w:val="single"/>
                  <w:lang w:val="en-US" w:eastAsia="zh-CN"/>
                </w:rPr>
                <w:t>R2-2305241</w:t>
              </w:r>
            </w:hyperlink>
          </w:p>
        </w:tc>
        <w:tc>
          <w:tcPr>
            <w:tcW w:w="6165" w:type="dxa"/>
            <w:tcBorders>
              <w:top w:val="nil"/>
              <w:left w:val="nil"/>
              <w:bottom w:val="single" w:sz="4" w:space="0" w:color="A6A6A6"/>
              <w:right w:val="single" w:sz="4" w:space="0" w:color="A6A6A6"/>
            </w:tcBorders>
            <w:shd w:val="clear" w:color="auto" w:fill="auto"/>
            <w:vAlign w:val="center"/>
            <w:hideMark/>
          </w:tcPr>
          <w:p w14:paraId="6B40147D"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Idle mode mobility enhancement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145EE93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CATT</w:t>
            </w:r>
          </w:p>
        </w:tc>
      </w:tr>
      <w:tr w:rsidR="005D3517" w:rsidRPr="005D3517" w14:paraId="074EA033"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2077AD5"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1" w:history="1">
              <w:r w:rsidR="005D3517" w:rsidRPr="005D3517">
                <w:rPr>
                  <w:rFonts w:ascii="Arial" w:hAnsi="Arial" w:cs="Arial"/>
                  <w:b/>
                  <w:bCs/>
                  <w:color w:val="0000FF"/>
                  <w:sz w:val="16"/>
                  <w:szCs w:val="16"/>
                  <w:u w:val="single"/>
                  <w:lang w:val="en-US" w:eastAsia="zh-CN"/>
                </w:rPr>
                <w:t>R2-2305460</w:t>
              </w:r>
            </w:hyperlink>
          </w:p>
        </w:tc>
        <w:tc>
          <w:tcPr>
            <w:tcW w:w="6165" w:type="dxa"/>
            <w:tcBorders>
              <w:top w:val="nil"/>
              <w:left w:val="nil"/>
              <w:bottom w:val="single" w:sz="4" w:space="0" w:color="A6A6A6"/>
              <w:right w:val="single" w:sz="4" w:space="0" w:color="A6A6A6"/>
            </w:tcBorders>
            <w:shd w:val="clear" w:color="auto" w:fill="auto"/>
            <w:vAlign w:val="center"/>
            <w:hideMark/>
          </w:tcPr>
          <w:p w14:paraId="2400350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36FF9D9F"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NEC Corporation</w:t>
            </w:r>
          </w:p>
        </w:tc>
      </w:tr>
      <w:tr w:rsidR="005D3517" w:rsidRPr="005D3517" w14:paraId="15798CD7"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6E648A48"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2" w:history="1">
              <w:r w:rsidR="005D3517" w:rsidRPr="005D3517">
                <w:rPr>
                  <w:rFonts w:ascii="Arial" w:hAnsi="Arial" w:cs="Arial"/>
                  <w:b/>
                  <w:bCs/>
                  <w:color w:val="0000FF"/>
                  <w:sz w:val="16"/>
                  <w:szCs w:val="16"/>
                  <w:u w:val="single"/>
                  <w:lang w:val="en-US" w:eastAsia="zh-CN"/>
                </w:rPr>
                <w:t>R2-2305498</w:t>
              </w:r>
            </w:hyperlink>
          </w:p>
        </w:tc>
        <w:tc>
          <w:tcPr>
            <w:tcW w:w="6165" w:type="dxa"/>
            <w:tcBorders>
              <w:top w:val="nil"/>
              <w:left w:val="nil"/>
              <w:bottom w:val="single" w:sz="4" w:space="0" w:color="A6A6A6"/>
              <w:right w:val="single" w:sz="4" w:space="0" w:color="A6A6A6"/>
            </w:tcBorders>
            <w:shd w:val="clear" w:color="auto" w:fill="auto"/>
            <w:vAlign w:val="center"/>
            <w:hideMark/>
          </w:tcPr>
          <w:p w14:paraId="2219F07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Mobile IAB mobility enhancement for connected UEs</w:t>
            </w:r>
          </w:p>
        </w:tc>
        <w:tc>
          <w:tcPr>
            <w:tcW w:w="1890" w:type="dxa"/>
            <w:tcBorders>
              <w:top w:val="nil"/>
              <w:left w:val="nil"/>
              <w:bottom w:val="single" w:sz="4" w:space="0" w:color="A6A6A6"/>
              <w:right w:val="single" w:sz="4" w:space="0" w:color="A6A6A6"/>
            </w:tcBorders>
            <w:shd w:val="clear" w:color="auto" w:fill="auto"/>
            <w:vAlign w:val="center"/>
            <w:hideMark/>
          </w:tcPr>
          <w:p w14:paraId="582B7021"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Intel Corporation</w:t>
            </w:r>
          </w:p>
        </w:tc>
      </w:tr>
      <w:tr w:rsidR="005D3517" w:rsidRPr="005D3517" w14:paraId="2E73AB8A"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31CC854"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3" w:history="1">
              <w:r w:rsidR="005D3517" w:rsidRPr="005D3517">
                <w:rPr>
                  <w:rFonts w:ascii="Arial" w:hAnsi="Arial" w:cs="Arial"/>
                  <w:b/>
                  <w:bCs/>
                  <w:color w:val="0000FF"/>
                  <w:sz w:val="16"/>
                  <w:szCs w:val="16"/>
                  <w:u w:val="single"/>
                  <w:lang w:val="en-US" w:eastAsia="zh-CN"/>
                </w:rPr>
                <w:t>R2-2305499</w:t>
              </w:r>
            </w:hyperlink>
          </w:p>
        </w:tc>
        <w:tc>
          <w:tcPr>
            <w:tcW w:w="6165" w:type="dxa"/>
            <w:tcBorders>
              <w:top w:val="nil"/>
              <w:left w:val="nil"/>
              <w:bottom w:val="single" w:sz="4" w:space="0" w:color="A6A6A6"/>
              <w:right w:val="single" w:sz="4" w:space="0" w:color="A6A6A6"/>
            </w:tcBorders>
            <w:shd w:val="clear" w:color="auto" w:fill="auto"/>
            <w:vAlign w:val="center"/>
            <w:hideMark/>
          </w:tcPr>
          <w:p w14:paraId="323E2F8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UE cell (re)selection towards mobile IAB cell</w:t>
            </w:r>
          </w:p>
        </w:tc>
        <w:tc>
          <w:tcPr>
            <w:tcW w:w="1890" w:type="dxa"/>
            <w:tcBorders>
              <w:top w:val="nil"/>
              <w:left w:val="nil"/>
              <w:bottom w:val="single" w:sz="4" w:space="0" w:color="A6A6A6"/>
              <w:right w:val="single" w:sz="4" w:space="0" w:color="A6A6A6"/>
            </w:tcBorders>
            <w:shd w:val="clear" w:color="auto" w:fill="auto"/>
            <w:vAlign w:val="center"/>
            <w:hideMark/>
          </w:tcPr>
          <w:p w14:paraId="16B164C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Intel Corporation</w:t>
            </w:r>
          </w:p>
        </w:tc>
      </w:tr>
      <w:tr w:rsidR="005D3517" w:rsidRPr="005D3517" w14:paraId="430048DC"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6889C0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4" w:history="1">
              <w:r w:rsidR="005D3517" w:rsidRPr="005D3517">
                <w:rPr>
                  <w:rFonts w:ascii="Arial" w:hAnsi="Arial" w:cs="Arial"/>
                  <w:b/>
                  <w:bCs/>
                  <w:color w:val="0000FF"/>
                  <w:sz w:val="16"/>
                  <w:szCs w:val="16"/>
                  <w:u w:val="single"/>
                  <w:lang w:val="en-US" w:eastAsia="zh-CN"/>
                </w:rPr>
                <w:t>R2-2305500</w:t>
              </w:r>
            </w:hyperlink>
          </w:p>
        </w:tc>
        <w:tc>
          <w:tcPr>
            <w:tcW w:w="6165" w:type="dxa"/>
            <w:tcBorders>
              <w:top w:val="nil"/>
              <w:left w:val="nil"/>
              <w:bottom w:val="single" w:sz="4" w:space="0" w:color="A6A6A6"/>
              <w:right w:val="single" w:sz="4" w:space="0" w:color="A6A6A6"/>
            </w:tcBorders>
            <w:shd w:val="clear" w:color="auto" w:fill="auto"/>
            <w:vAlign w:val="center"/>
            <w:hideMark/>
          </w:tcPr>
          <w:p w14:paraId="61D6C30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TAC/RANAC update of mobile IAB-node</w:t>
            </w:r>
          </w:p>
        </w:tc>
        <w:tc>
          <w:tcPr>
            <w:tcW w:w="1890" w:type="dxa"/>
            <w:tcBorders>
              <w:top w:val="nil"/>
              <w:left w:val="nil"/>
              <w:bottom w:val="single" w:sz="4" w:space="0" w:color="A6A6A6"/>
              <w:right w:val="single" w:sz="4" w:space="0" w:color="A6A6A6"/>
            </w:tcBorders>
            <w:shd w:val="clear" w:color="auto" w:fill="auto"/>
            <w:vAlign w:val="center"/>
            <w:hideMark/>
          </w:tcPr>
          <w:p w14:paraId="07041758"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Intel Corporation</w:t>
            </w:r>
          </w:p>
        </w:tc>
      </w:tr>
      <w:tr w:rsidR="005D3517" w:rsidRPr="005D3517" w14:paraId="3D3C180F"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CF7FB1B"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5" w:history="1">
              <w:r w:rsidR="005D3517" w:rsidRPr="005D3517">
                <w:rPr>
                  <w:rFonts w:ascii="Arial" w:hAnsi="Arial" w:cs="Arial"/>
                  <w:b/>
                  <w:bCs/>
                  <w:color w:val="0000FF"/>
                  <w:sz w:val="16"/>
                  <w:szCs w:val="16"/>
                  <w:u w:val="single"/>
                  <w:lang w:val="en-US" w:eastAsia="zh-CN"/>
                </w:rPr>
                <w:t>R2-2305523</w:t>
              </w:r>
            </w:hyperlink>
          </w:p>
        </w:tc>
        <w:tc>
          <w:tcPr>
            <w:tcW w:w="6165" w:type="dxa"/>
            <w:tcBorders>
              <w:top w:val="nil"/>
              <w:left w:val="nil"/>
              <w:bottom w:val="single" w:sz="4" w:space="0" w:color="A6A6A6"/>
              <w:right w:val="single" w:sz="4" w:space="0" w:color="A6A6A6"/>
            </w:tcBorders>
            <w:shd w:val="clear" w:color="auto" w:fill="auto"/>
            <w:vAlign w:val="center"/>
            <w:hideMark/>
          </w:tcPr>
          <w:p w14:paraId="50693D2F"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Mobile IAB cell indication to UE </w:t>
            </w:r>
            <w:proofErr w:type="spellStart"/>
            <w:r w:rsidRPr="005D3517">
              <w:rPr>
                <w:rFonts w:ascii="Arial" w:hAnsi="Arial" w:cs="Arial"/>
                <w:sz w:val="16"/>
                <w:szCs w:val="16"/>
                <w:lang w:val="en-US" w:eastAsia="zh-CN"/>
              </w:rPr>
              <w:t>behaviour</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705D100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Sony</w:t>
            </w:r>
          </w:p>
        </w:tc>
      </w:tr>
      <w:tr w:rsidR="005D3517" w:rsidRPr="005D3517" w14:paraId="0A8DA06D"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573D0B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6" w:history="1">
              <w:r w:rsidR="005D3517" w:rsidRPr="005D3517">
                <w:rPr>
                  <w:rFonts w:ascii="Arial" w:hAnsi="Arial" w:cs="Arial"/>
                  <w:b/>
                  <w:bCs/>
                  <w:color w:val="0000FF"/>
                  <w:sz w:val="16"/>
                  <w:szCs w:val="16"/>
                  <w:u w:val="single"/>
                  <w:lang w:val="en-US" w:eastAsia="zh-CN"/>
                </w:rPr>
                <w:t>R2-2305524</w:t>
              </w:r>
            </w:hyperlink>
          </w:p>
        </w:tc>
        <w:tc>
          <w:tcPr>
            <w:tcW w:w="6165" w:type="dxa"/>
            <w:tcBorders>
              <w:top w:val="nil"/>
              <w:left w:val="nil"/>
              <w:bottom w:val="single" w:sz="4" w:space="0" w:color="A6A6A6"/>
              <w:right w:val="single" w:sz="4" w:space="0" w:color="A6A6A6"/>
            </w:tcBorders>
            <w:shd w:val="clear" w:color="auto" w:fill="auto"/>
            <w:vAlign w:val="center"/>
            <w:hideMark/>
          </w:tcPr>
          <w:p w14:paraId="0719D698"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PCI collision in mobile IAB</w:t>
            </w:r>
          </w:p>
        </w:tc>
        <w:tc>
          <w:tcPr>
            <w:tcW w:w="1890" w:type="dxa"/>
            <w:tcBorders>
              <w:top w:val="nil"/>
              <w:left w:val="nil"/>
              <w:bottom w:val="single" w:sz="4" w:space="0" w:color="A6A6A6"/>
              <w:right w:val="single" w:sz="4" w:space="0" w:color="A6A6A6"/>
            </w:tcBorders>
            <w:shd w:val="clear" w:color="auto" w:fill="auto"/>
            <w:vAlign w:val="center"/>
            <w:hideMark/>
          </w:tcPr>
          <w:p w14:paraId="054A32D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Sony</w:t>
            </w:r>
          </w:p>
        </w:tc>
      </w:tr>
      <w:tr w:rsidR="005D3517" w:rsidRPr="005D3517" w14:paraId="708E86E8"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6503728"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7" w:history="1">
              <w:r w:rsidR="005D3517" w:rsidRPr="005D3517">
                <w:rPr>
                  <w:rFonts w:ascii="Arial" w:hAnsi="Arial" w:cs="Arial"/>
                  <w:b/>
                  <w:bCs/>
                  <w:color w:val="0000FF"/>
                  <w:sz w:val="16"/>
                  <w:szCs w:val="16"/>
                  <w:u w:val="single"/>
                  <w:lang w:val="en-US" w:eastAsia="zh-CN"/>
                </w:rPr>
                <w:t>R2-2305591</w:t>
              </w:r>
            </w:hyperlink>
          </w:p>
        </w:tc>
        <w:tc>
          <w:tcPr>
            <w:tcW w:w="6165" w:type="dxa"/>
            <w:tcBorders>
              <w:top w:val="nil"/>
              <w:left w:val="nil"/>
              <w:bottom w:val="single" w:sz="4" w:space="0" w:color="A6A6A6"/>
              <w:right w:val="single" w:sz="4" w:space="0" w:color="A6A6A6"/>
            </w:tcBorders>
            <w:shd w:val="clear" w:color="auto" w:fill="auto"/>
            <w:vAlign w:val="center"/>
            <w:hideMark/>
          </w:tcPr>
          <w:p w14:paraId="7E60F74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Time-based CHO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68FA976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SHARP Corporation</w:t>
            </w:r>
          </w:p>
        </w:tc>
      </w:tr>
      <w:tr w:rsidR="005D3517" w:rsidRPr="005D3517" w14:paraId="732D9778"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6DA593C"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8" w:history="1">
              <w:r w:rsidR="005D3517" w:rsidRPr="005D3517">
                <w:rPr>
                  <w:rFonts w:ascii="Arial" w:hAnsi="Arial" w:cs="Arial"/>
                  <w:b/>
                  <w:bCs/>
                  <w:color w:val="0000FF"/>
                  <w:sz w:val="16"/>
                  <w:szCs w:val="16"/>
                  <w:u w:val="single"/>
                  <w:lang w:val="en-US" w:eastAsia="zh-CN"/>
                </w:rPr>
                <w:t>R2-2305659</w:t>
              </w:r>
            </w:hyperlink>
          </w:p>
        </w:tc>
        <w:tc>
          <w:tcPr>
            <w:tcW w:w="6165" w:type="dxa"/>
            <w:tcBorders>
              <w:top w:val="nil"/>
              <w:left w:val="nil"/>
              <w:bottom w:val="single" w:sz="4" w:space="0" w:color="A6A6A6"/>
              <w:right w:val="single" w:sz="4" w:space="0" w:color="A6A6A6"/>
            </w:tcBorders>
            <w:shd w:val="clear" w:color="auto" w:fill="auto"/>
            <w:vAlign w:val="center"/>
            <w:hideMark/>
          </w:tcPr>
          <w:p w14:paraId="219E1C7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UE prioritization in cell reselection for mobile-IAB cells</w:t>
            </w:r>
          </w:p>
        </w:tc>
        <w:tc>
          <w:tcPr>
            <w:tcW w:w="1890" w:type="dxa"/>
            <w:tcBorders>
              <w:top w:val="nil"/>
              <w:left w:val="nil"/>
              <w:bottom w:val="single" w:sz="4" w:space="0" w:color="A6A6A6"/>
              <w:right w:val="single" w:sz="4" w:space="0" w:color="A6A6A6"/>
            </w:tcBorders>
            <w:shd w:val="clear" w:color="auto" w:fill="auto"/>
            <w:vAlign w:val="center"/>
            <w:hideMark/>
          </w:tcPr>
          <w:p w14:paraId="49B656D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SHARP Corporation</w:t>
            </w:r>
          </w:p>
        </w:tc>
      </w:tr>
      <w:tr w:rsidR="005D3517" w:rsidRPr="005D3517" w14:paraId="33B6B2CD"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3718C6FD"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89" w:history="1">
              <w:r w:rsidR="005D3517" w:rsidRPr="005D3517">
                <w:rPr>
                  <w:rFonts w:ascii="Arial" w:hAnsi="Arial" w:cs="Arial"/>
                  <w:b/>
                  <w:bCs/>
                  <w:color w:val="0000FF"/>
                  <w:sz w:val="16"/>
                  <w:szCs w:val="16"/>
                  <w:u w:val="single"/>
                  <w:lang w:val="en-US" w:eastAsia="zh-CN"/>
                </w:rPr>
                <w:t>R2-2305701</w:t>
              </w:r>
            </w:hyperlink>
          </w:p>
        </w:tc>
        <w:tc>
          <w:tcPr>
            <w:tcW w:w="6165" w:type="dxa"/>
            <w:tcBorders>
              <w:top w:val="nil"/>
              <w:left w:val="nil"/>
              <w:bottom w:val="single" w:sz="4" w:space="0" w:color="A6A6A6"/>
              <w:right w:val="single" w:sz="4" w:space="0" w:color="A6A6A6"/>
            </w:tcBorders>
            <w:shd w:val="clear" w:color="auto" w:fill="auto"/>
            <w:vAlign w:val="center"/>
            <w:hideMark/>
          </w:tcPr>
          <w:p w14:paraId="4C969D1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Mobility enhancements for mobile IAB-node and its connected UE</w:t>
            </w:r>
          </w:p>
        </w:tc>
        <w:tc>
          <w:tcPr>
            <w:tcW w:w="1890" w:type="dxa"/>
            <w:tcBorders>
              <w:top w:val="nil"/>
              <w:left w:val="nil"/>
              <w:bottom w:val="single" w:sz="4" w:space="0" w:color="A6A6A6"/>
              <w:right w:val="single" w:sz="4" w:space="0" w:color="A6A6A6"/>
            </w:tcBorders>
            <w:shd w:val="clear" w:color="auto" w:fill="auto"/>
            <w:vAlign w:val="center"/>
            <w:hideMark/>
          </w:tcPr>
          <w:p w14:paraId="4914881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Lenovo</w:t>
            </w:r>
          </w:p>
        </w:tc>
      </w:tr>
      <w:tr w:rsidR="005D3517" w:rsidRPr="005D3517" w14:paraId="3D57505E"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2F63C64"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0" w:history="1">
              <w:r w:rsidR="005D3517" w:rsidRPr="005D3517">
                <w:rPr>
                  <w:rFonts w:ascii="Arial" w:hAnsi="Arial" w:cs="Arial"/>
                  <w:b/>
                  <w:bCs/>
                  <w:color w:val="0000FF"/>
                  <w:sz w:val="16"/>
                  <w:szCs w:val="16"/>
                  <w:u w:val="single"/>
                  <w:lang w:val="en-US" w:eastAsia="zh-CN"/>
                </w:rPr>
                <w:t>R2-2305702</w:t>
              </w:r>
            </w:hyperlink>
          </w:p>
        </w:tc>
        <w:tc>
          <w:tcPr>
            <w:tcW w:w="6165" w:type="dxa"/>
            <w:tcBorders>
              <w:top w:val="nil"/>
              <w:left w:val="nil"/>
              <w:bottom w:val="single" w:sz="4" w:space="0" w:color="A6A6A6"/>
              <w:right w:val="single" w:sz="4" w:space="0" w:color="A6A6A6"/>
            </w:tcBorders>
            <w:shd w:val="clear" w:color="auto" w:fill="auto"/>
            <w:vAlign w:val="center"/>
            <w:hideMark/>
          </w:tcPr>
          <w:p w14:paraId="3B777A9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BAP related issues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71A7619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Lenovo</w:t>
            </w:r>
          </w:p>
        </w:tc>
      </w:tr>
      <w:tr w:rsidR="005D3517" w:rsidRPr="009A747F" w14:paraId="4AB1C32C"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9B30BAD"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1" w:history="1">
              <w:r w:rsidR="005D3517" w:rsidRPr="005D3517">
                <w:rPr>
                  <w:rFonts w:ascii="Arial" w:hAnsi="Arial" w:cs="Arial"/>
                  <w:b/>
                  <w:bCs/>
                  <w:color w:val="0000FF"/>
                  <w:sz w:val="16"/>
                  <w:szCs w:val="16"/>
                  <w:u w:val="single"/>
                  <w:lang w:val="en-US" w:eastAsia="zh-CN"/>
                </w:rPr>
                <w:t>R2-2305801</w:t>
              </w:r>
            </w:hyperlink>
          </w:p>
        </w:tc>
        <w:tc>
          <w:tcPr>
            <w:tcW w:w="6165" w:type="dxa"/>
            <w:tcBorders>
              <w:top w:val="nil"/>
              <w:left w:val="nil"/>
              <w:bottom w:val="single" w:sz="4" w:space="0" w:color="A6A6A6"/>
              <w:right w:val="single" w:sz="4" w:space="0" w:color="A6A6A6"/>
            </w:tcBorders>
            <w:shd w:val="clear" w:color="auto" w:fill="auto"/>
            <w:vAlign w:val="center"/>
            <w:hideMark/>
          </w:tcPr>
          <w:p w14:paraId="44D3CA68"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Interference mitigation and PCI collision</w:t>
            </w:r>
          </w:p>
        </w:tc>
        <w:tc>
          <w:tcPr>
            <w:tcW w:w="1890" w:type="dxa"/>
            <w:tcBorders>
              <w:top w:val="nil"/>
              <w:left w:val="nil"/>
              <w:bottom w:val="single" w:sz="4" w:space="0" w:color="A6A6A6"/>
              <w:right w:val="single" w:sz="4" w:space="0" w:color="A6A6A6"/>
            </w:tcBorders>
            <w:shd w:val="clear" w:color="auto" w:fill="auto"/>
            <w:vAlign w:val="center"/>
            <w:hideMark/>
          </w:tcPr>
          <w:p w14:paraId="0C08DA77" w14:textId="77777777" w:rsidR="005D3517" w:rsidRPr="005D3517" w:rsidRDefault="005D3517" w:rsidP="005D3517">
            <w:pPr>
              <w:overflowPunct/>
              <w:autoSpaceDE/>
              <w:autoSpaceDN/>
              <w:adjustRightInd/>
              <w:spacing w:after="0"/>
              <w:textAlignment w:val="auto"/>
              <w:rPr>
                <w:rFonts w:ascii="Arial" w:hAnsi="Arial" w:cs="Arial"/>
                <w:sz w:val="16"/>
                <w:szCs w:val="16"/>
                <w:lang w:val="de-DE" w:eastAsia="zh-CN"/>
              </w:rPr>
            </w:pPr>
            <w:r w:rsidRPr="005D3517">
              <w:rPr>
                <w:rFonts w:ascii="Arial" w:hAnsi="Arial" w:cs="Arial"/>
                <w:sz w:val="16"/>
                <w:szCs w:val="16"/>
                <w:lang w:val="de-DE" w:eastAsia="zh-CN"/>
              </w:rPr>
              <w:t>Samsung R&amp;D Institute UK</w:t>
            </w:r>
          </w:p>
        </w:tc>
      </w:tr>
      <w:tr w:rsidR="005D3517" w:rsidRPr="005D3517" w14:paraId="33ABA02A"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09954D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2" w:history="1">
              <w:r w:rsidR="005D3517" w:rsidRPr="005D3517">
                <w:rPr>
                  <w:rFonts w:ascii="Arial" w:hAnsi="Arial" w:cs="Arial"/>
                  <w:b/>
                  <w:bCs/>
                  <w:color w:val="0000FF"/>
                  <w:sz w:val="16"/>
                  <w:szCs w:val="16"/>
                  <w:u w:val="single"/>
                  <w:lang w:val="en-US" w:eastAsia="zh-CN"/>
                </w:rPr>
                <w:t>R2-2305818</w:t>
              </w:r>
            </w:hyperlink>
          </w:p>
        </w:tc>
        <w:tc>
          <w:tcPr>
            <w:tcW w:w="6165" w:type="dxa"/>
            <w:tcBorders>
              <w:top w:val="nil"/>
              <w:left w:val="nil"/>
              <w:bottom w:val="single" w:sz="4" w:space="0" w:color="A6A6A6"/>
              <w:right w:val="single" w:sz="4" w:space="0" w:color="A6A6A6"/>
            </w:tcBorders>
            <w:shd w:val="clear" w:color="auto" w:fill="auto"/>
            <w:vAlign w:val="center"/>
            <w:hideMark/>
          </w:tcPr>
          <w:p w14:paraId="355783A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Connected mode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7961B00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Interdigital Inc.</w:t>
            </w:r>
          </w:p>
        </w:tc>
      </w:tr>
      <w:tr w:rsidR="005D3517" w:rsidRPr="005D3517" w14:paraId="7248577C"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A2C42FF"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3" w:history="1">
              <w:r w:rsidR="005D3517" w:rsidRPr="005D3517">
                <w:rPr>
                  <w:rFonts w:ascii="Arial" w:hAnsi="Arial" w:cs="Arial"/>
                  <w:b/>
                  <w:bCs/>
                  <w:color w:val="0000FF"/>
                  <w:sz w:val="16"/>
                  <w:szCs w:val="16"/>
                  <w:u w:val="single"/>
                  <w:lang w:val="en-US" w:eastAsia="zh-CN"/>
                </w:rPr>
                <w:t>R2-2305819</w:t>
              </w:r>
            </w:hyperlink>
          </w:p>
        </w:tc>
        <w:tc>
          <w:tcPr>
            <w:tcW w:w="6165" w:type="dxa"/>
            <w:tcBorders>
              <w:top w:val="nil"/>
              <w:left w:val="nil"/>
              <w:bottom w:val="single" w:sz="4" w:space="0" w:color="A6A6A6"/>
              <w:right w:val="single" w:sz="4" w:space="0" w:color="A6A6A6"/>
            </w:tcBorders>
            <w:shd w:val="clear" w:color="auto" w:fill="auto"/>
            <w:vAlign w:val="center"/>
            <w:hideMark/>
          </w:tcPr>
          <w:p w14:paraId="6F13255F"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IDLE/INACTIVE mobility enhancements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4C8DAD9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Interdigital Inc.</w:t>
            </w:r>
          </w:p>
        </w:tc>
      </w:tr>
      <w:tr w:rsidR="005D3517" w:rsidRPr="005D3517" w14:paraId="474E7CFB"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C5118A5"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4" w:history="1">
              <w:r w:rsidR="005D3517" w:rsidRPr="005D3517">
                <w:rPr>
                  <w:rFonts w:ascii="Arial" w:hAnsi="Arial" w:cs="Arial"/>
                  <w:b/>
                  <w:bCs/>
                  <w:color w:val="0000FF"/>
                  <w:sz w:val="16"/>
                  <w:szCs w:val="16"/>
                  <w:u w:val="single"/>
                  <w:lang w:val="en-US" w:eastAsia="zh-CN"/>
                </w:rPr>
                <w:t>R2-2305993</w:t>
              </w:r>
            </w:hyperlink>
          </w:p>
        </w:tc>
        <w:tc>
          <w:tcPr>
            <w:tcW w:w="6165" w:type="dxa"/>
            <w:tcBorders>
              <w:top w:val="nil"/>
              <w:left w:val="nil"/>
              <w:bottom w:val="single" w:sz="4" w:space="0" w:color="A6A6A6"/>
              <w:right w:val="single" w:sz="4" w:space="0" w:color="A6A6A6"/>
            </w:tcBorders>
            <w:shd w:val="clear" w:color="auto" w:fill="auto"/>
            <w:vAlign w:val="center"/>
            <w:hideMark/>
          </w:tcPr>
          <w:p w14:paraId="2E2B61A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CHO for mobile IAB scenario</w:t>
            </w:r>
          </w:p>
        </w:tc>
        <w:tc>
          <w:tcPr>
            <w:tcW w:w="1890" w:type="dxa"/>
            <w:tcBorders>
              <w:top w:val="nil"/>
              <w:left w:val="nil"/>
              <w:bottom w:val="single" w:sz="4" w:space="0" w:color="A6A6A6"/>
              <w:right w:val="single" w:sz="4" w:space="0" w:color="A6A6A6"/>
            </w:tcBorders>
            <w:shd w:val="clear" w:color="auto" w:fill="auto"/>
            <w:vAlign w:val="center"/>
            <w:hideMark/>
          </w:tcPr>
          <w:p w14:paraId="514E639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proofErr w:type="spellStart"/>
            <w:r w:rsidRPr="005D3517">
              <w:rPr>
                <w:rFonts w:ascii="Arial" w:hAnsi="Arial" w:cs="Arial"/>
                <w:sz w:val="16"/>
                <w:szCs w:val="16"/>
                <w:lang w:val="en-US" w:eastAsia="zh-CN"/>
              </w:rPr>
              <w:t>InterDigital</w:t>
            </w:r>
            <w:proofErr w:type="spellEnd"/>
            <w:r w:rsidRPr="005D3517">
              <w:rPr>
                <w:rFonts w:ascii="Arial" w:hAnsi="Arial" w:cs="Arial"/>
                <w:sz w:val="16"/>
                <w:szCs w:val="16"/>
                <w:lang w:val="en-US" w:eastAsia="zh-CN"/>
              </w:rPr>
              <w:t xml:space="preserve"> Inc.</w:t>
            </w:r>
          </w:p>
        </w:tc>
      </w:tr>
      <w:tr w:rsidR="005D3517" w:rsidRPr="005D3517" w14:paraId="7E331BE0"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291D71B7"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5" w:history="1">
              <w:r w:rsidR="005D3517" w:rsidRPr="005D3517">
                <w:rPr>
                  <w:rFonts w:ascii="Arial" w:hAnsi="Arial" w:cs="Arial"/>
                  <w:b/>
                  <w:bCs/>
                  <w:color w:val="0000FF"/>
                  <w:sz w:val="16"/>
                  <w:szCs w:val="16"/>
                  <w:u w:val="single"/>
                  <w:lang w:val="en-US" w:eastAsia="zh-CN"/>
                </w:rPr>
                <w:t>R2-2306007</w:t>
              </w:r>
            </w:hyperlink>
          </w:p>
        </w:tc>
        <w:tc>
          <w:tcPr>
            <w:tcW w:w="6165" w:type="dxa"/>
            <w:tcBorders>
              <w:top w:val="nil"/>
              <w:left w:val="nil"/>
              <w:bottom w:val="single" w:sz="4" w:space="0" w:color="A6A6A6"/>
              <w:right w:val="single" w:sz="4" w:space="0" w:color="A6A6A6"/>
            </w:tcBorders>
            <w:shd w:val="clear" w:color="auto" w:fill="auto"/>
            <w:vAlign w:val="center"/>
            <w:hideMark/>
          </w:tcPr>
          <w:p w14:paraId="69A04CB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proofErr w:type="spellStart"/>
            <w:r w:rsidRPr="005D3517">
              <w:rPr>
                <w:rFonts w:ascii="Arial" w:hAnsi="Arial" w:cs="Arial"/>
                <w:sz w:val="16"/>
                <w:szCs w:val="16"/>
                <w:lang w:val="en-US" w:eastAsia="zh-CN"/>
              </w:rPr>
              <w:t>Behaviour</w:t>
            </w:r>
            <w:proofErr w:type="spellEnd"/>
            <w:r w:rsidRPr="005D3517">
              <w:rPr>
                <w:rFonts w:ascii="Arial" w:hAnsi="Arial" w:cs="Arial"/>
                <w:sz w:val="16"/>
                <w:szCs w:val="16"/>
                <w:lang w:val="en-US" w:eastAsia="zh-CN"/>
              </w:rPr>
              <w:t xml:space="preserve"> for IDLE mode UEs under a </w:t>
            </w:r>
            <w:proofErr w:type="spellStart"/>
            <w:r w:rsidRPr="005D3517">
              <w:rPr>
                <w:rFonts w:ascii="Arial" w:hAnsi="Arial" w:cs="Arial"/>
                <w:sz w:val="16"/>
                <w:szCs w:val="16"/>
                <w:lang w:val="en-US" w:eastAsia="zh-CN"/>
              </w:rPr>
              <w:t>mIAB</w:t>
            </w:r>
            <w:proofErr w:type="spellEnd"/>
            <w:r w:rsidRPr="005D3517">
              <w:rPr>
                <w:rFonts w:ascii="Arial" w:hAnsi="Arial" w:cs="Arial"/>
                <w:sz w:val="16"/>
                <w:szCs w:val="16"/>
                <w:lang w:val="en-US" w:eastAsia="zh-CN"/>
              </w:rPr>
              <w:t xml:space="preserve"> node</w:t>
            </w:r>
          </w:p>
        </w:tc>
        <w:tc>
          <w:tcPr>
            <w:tcW w:w="1890" w:type="dxa"/>
            <w:tcBorders>
              <w:top w:val="nil"/>
              <w:left w:val="nil"/>
              <w:bottom w:val="single" w:sz="4" w:space="0" w:color="A6A6A6"/>
              <w:right w:val="single" w:sz="4" w:space="0" w:color="A6A6A6"/>
            </w:tcBorders>
            <w:shd w:val="clear" w:color="auto" w:fill="auto"/>
            <w:vAlign w:val="center"/>
            <w:hideMark/>
          </w:tcPr>
          <w:p w14:paraId="45AC4DD7"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Ericsson</w:t>
            </w:r>
          </w:p>
        </w:tc>
      </w:tr>
      <w:tr w:rsidR="005D3517" w:rsidRPr="005D3517" w14:paraId="12A5BDAA"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9C15A5D"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6" w:history="1">
              <w:r w:rsidR="005D3517" w:rsidRPr="005D3517">
                <w:rPr>
                  <w:rFonts w:ascii="Arial" w:hAnsi="Arial" w:cs="Arial"/>
                  <w:b/>
                  <w:bCs/>
                  <w:color w:val="0000FF"/>
                  <w:sz w:val="16"/>
                  <w:szCs w:val="16"/>
                  <w:u w:val="single"/>
                  <w:lang w:val="en-US" w:eastAsia="zh-CN"/>
                </w:rPr>
                <w:t>R2-2306008</w:t>
              </w:r>
            </w:hyperlink>
          </w:p>
        </w:tc>
        <w:tc>
          <w:tcPr>
            <w:tcW w:w="6165" w:type="dxa"/>
            <w:tcBorders>
              <w:top w:val="nil"/>
              <w:left w:val="nil"/>
              <w:bottom w:val="single" w:sz="4" w:space="0" w:color="A6A6A6"/>
              <w:right w:val="single" w:sz="4" w:space="0" w:color="A6A6A6"/>
            </w:tcBorders>
            <w:shd w:val="clear" w:color="auto" w:fill="auto"/>
            <w:vAlign w:val="center"/>
            <w:hideMark/>
          </w:tcPr>
          <w:p w14:paraId="59B44A2C"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Consideration of CAG feature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748E502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Ericsson</w:t>
            </w:r>
          </w:p>
        </w:tc>
      </w:tr>
      <w:tr w:rsidR="005D3517" w:rsidRPr="005D3517" w14:paraId="7ED20521"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B69DFF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7" w:history="1">
              <w:r w:rsidR="005D3517" w:rsidRPr="005D3517">
                <w:rPr>
                  <w:rFonts w:ascii="Arial" w:hAnsi="Arial" w:cs="Arial"/>
                  <w:b/>
                  <w:bCs/>
                  <w:color w:val="0000FF"/>
                  <w:sz w:val="16"/>
                  <w:szCs w:val="16"/>
                  <w:u w:val="single"/>
                  <w:lang w:val="en-US" w:eastAsia="zh-CN"/>
                </w:rPr>
                <w:t>R2-2306009</w:t>
              </w:r>
            </w:hyperlink>
          </w:p>
        </w:tc>
        <w:tc>
          <w:tcPr>
            <w:tcW w:w="6165" w:type="dxa"/>
            <w:tcBorders>
              <w:top w:val="nil"/>
              <w:left w:val="nil"/>
              <w:bottom w:val="single" w:sz="4" w:space="0" w:color="A6A6A6"/>
              <w:right w:val="single" w:sz="4" w:space="0" w:color="A6A6A6"/>
            </w:tcBorders>
            <w:shd w:val="clear" w:color="auto" w:fill="auto"/>
            <w:vAlign w:val="center"/>
            <w:hideMark/>
          </w:tcPr>
          <w:p w14:paraId="27C23CA8"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Issues on supporting RACH-less for mobile IAB</w:t>
            </w:r>
          </w:p>
        </w:tc>
        <w:tc>
          <w:tcPr>
            <w:tcW w:w="1890" w:type="dxa"/>
            <w:tcBorders>
              <w:top w:val="nil"/>
              <w:left w:val="nil"/>
              <w:bottom w:val="single" w:sz="4" w:space="0" w:color="A6A6A6"/>
              <w:right w:val="single" w:sz="4" w:space="0" w:color="A6A6A6"/>
            </w:tcBorders>
            <w:shd w:val="clear" w:color="auto" w:fill="auto"/>
            <w:vAlign w:val="center"/>
            <w:hideMark/>
          </w:tcPr>
          <w:p w14:paraId="619DD3C5"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Ericsson</w:t>
            </w:r>
          </w:p>
        </w:tc>
      </w:tr>
      <w:tr w:rsidR="005D3517" w:rsidRPr="009A747F" w14:paraId="68F77E38"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A1BB7A6"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8" w:history="1">
              <w:r w:rsidR="005D3517" w:rsidRPr="005D3517">
                <w:rPr>
                  <w:rFonts w:ascii="Arial" w:hAnsi="Arial" w:cs="Arial"/>
                  <w:b/>
                  <w:bCs/>
                  <w:color w:val="0000FF"/>
                  <w:sz w:val="16"/>
                  <w:szCs w:val="16"/>
                  <w:u w:val="single"/>
                  <w:lang w:val="en-US" w:eastAsia="zh-CN"/>
                </w:rPr>
                <w:t>R2-2306138</w:t>
              </w:r>
            </w:hyperlink>
          </w:p>
        </w:tc>
        <w:tc>
          <w:tcPr>
            <w:tcW w:w="6165" w:type="dxa"/>
            <w:tcBorders>
              <w:top w:val="nil"/>
              <w:left w:val="nil"/>
              <w:bottom w:val="single" w:sz="4" w:space="0" w:color="A6A6A6"/>
              <w:right w:val="single" w:sz="4" w:space="0" w:color="A6A6A6"/>
            </w:tcBorders>
            <w:shd w:val="clear" w:color="auto" w:fill="auto"/>
            <w:vAlign w:val="center"/>
            <w:hideMark/>
          </w:tcPr>
          <w:p w14:paraId="7461547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Discussion on the cell reselection and cell type indication aspects</w:t>
            </w:r>
          </w:p>
        </w:tc>
        <w:tc>
          <w:tcPr>
            <w:tcW w:w="1890" w:type="dxa"/>
            <w:tcBorders>
              <w:top w:val="nil"/>
              <w:left w:val="nil"/>
              <w:bottom w:val="single" w:sz="4" w:space="0" w:color="A6A6A6"/>
              <w:right w:val="single" w:sz="4" w:space="0" w:color="A6A6A6"/>
            </w:tcBorders>
            <w:shd w:val="clear" w:color="auto" w:fill="auto"/>
            <w:vAlign w:val="center"/>
            <w:hideMark/>
          </w:tcPr>
          <w:p w14:paraId="54F2280E" w14:textId="77777777" w:rsidR="005D3517" w:rsidRPr="005D3517" w:rsidRDefault="005D3517" w:rsidP="005D3517">
            <w:pPr>
              <w:overflowPunct/>
              <w:autoSpaceDE/>
              <w:autoSpaceDN/>
              <w:adjustRightInd/>
              <w:spacing w:after="0"/>
              <w:textAlignment w:val="auto"/>
              <w:rPr>
                <w:rFonts w:ascii="Arial" w:hAnsi="Arial" w:cs="Arial"/>
                <w:sz w:val="16"/>
                <w:szCs w:val="16"/>
                <w:lang w:val="de-DE" w:eastAsia="zh-CN"/>
              </w:rPr>
            </w:pPr>
            <w:r w:rsidRPr="005D3517">
              <w:rPr>
                <w:rFonts w:ascii="Arial" w:hAnsi="Arial" w:cs="Arial"/>
                <w:sz w:val="16"/>
                <w:szCs w:val="16"/>
                <w:lang w:val="de-DE" w:eastAsia="zh-CN"/>
              </w:rPr>
              <w:t>Samsung R&amp;D Institute UK</w:t>
            </w:r>
          </w:p>
        </w:tc>
      </w:tr>
      <w:tr w:rsidR="005D3517" w:rsidRPr="005D3517" w14:paraId="149CE94C"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9B22213"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99" w:history="1">
              <w:r w:rsidR="005D3517" w:rsidRPr="005D3517">
                <w:rPr>
                  <w:rFonts w:ascii="Arial" w:hAnsi="Arial" w:cs="Arial"/>
                  <w:b/>
                  <w:bCs/>
                  <w:color w:val="0000FF"/>
                  <w:sz w:val="16"/>
                  <w:szCs w:val="16"/>
                  <w:u w:val="single"/>
                  <w:lang w:val="en-US" w:eastAsia="zh-CN"/>
                </w:rPr>
                <w:t>R2-2306149</w:t>
              </w:r>
            </w:hyperlink>
          </w:p>
        </w:tc>
        <w:tc>
          <w:tcPr>
            <w:tcW w:w="6165" w:type="dxa"/>
            <w:tcBorders>
              <w:top w:val="nil"/>
              <w:left w:val="nil"/>
              <w:bottom w:val="single" w:sz="4" w:space="0" w:color="A6A6A6"/>
              <w:right w:val="single" w:sz="4" w:space="0" w:color="A6A6A6"/>
            </w:tcBorders>
            <w:shd w:val="clear" w:color="auto" w:fill="auto"/>
            <w:vAlign w:val="center"/>
            <w:hideMark/>
          </w:tcPr>
          <w:p w14:paraId="41D23D25"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Details of connected mode mobility enhancements for mobile IAB </w:t>
            </w:r>
          </w:p>
        </w:tc>
        <w:tc>
          <w:tcPr>
            <w:tcW w:w="1890" w:type="dxa"/>
            <w:tcBorders>
              <w:top w:val="nil"/>
              <w:left w:val="nil"/>
              <w:bottom w:val="single" w:sz="4" w:space="0" w:color="A6A6A6"/>
              <w:right w:val="single" w:sz="4" w:space="0" w:color="A6A6A6"/>
            </w:tcBorders>
            <w:shd w:val="clear" w:color="auto" w:fill="auto"/>
            <w:vAlign w:val="center"/>
            <w:hideMark/>
          </w:tcPr>
          <w:p w14:paraId="3980933A"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Kyocera </w:t>
            </w:r>
          </w:p>
        </w:tc>
      </w:tr>
      <w:tr w:rsidR="005D3517" w:rsidRPr="005D3517" w14:paraId="2929CD7D"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62AEB83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0" w:history="1">
              <w:r w:rsidR="005D3517" w:rsidRPr="005D3517">
                <w:rPr>
                  <w:rFonts w:ascii="Arial" w:hAnsi="Arial" w:cs="Arial"/>
                  <w:b/>
                  <w:bCs/>
                  <w:color w:val="0000FF"/>
                  <w:sz w:val="16"/>
                  <w:szCs w:val="16"/>
                  <w:u w:val="single"/>
                  <w:lang w:val="en-US" w:eastAsia="zh-CN"/>
                </w:rPr>
                <w:t>R2-2306150</w:t>
              </w:r>
            </w:hyperlink>
          </w:p>
        </w:tc>
        <w:tc>
          <w:tcPr>
            <w:tcW w:w="6165" w:type="dxa"/>
            <w:tcBorders>
              <w:top w:val="nil"/>
              <w:left w:val="nil"/>
              <w:bottom w:val="single" w:sz="4" w:space="0" w:color="A6A6A6"/>
              <w:right w:val="single" w:sz="4" w:space="0" w:color="A6A6A6"/>
            </w:tcBorders>
            <w:shd w:val="clear" w:color="auto" w:fill="auto"/>
            <w:vAlign w:val="center"/>
            <w:hideMark/>
          </w:tcPr>
          <w:p w14:paraId="63DCF063"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IDLE/INACTIVE mode mobility enhancements for mobile IAB </w:t>
            </w:r>
          </w:p>
        </w:tc>
        <w:tc>
          <w:tcPr>
            <w:tcW w:w="1890" w:type="dxa"/>
            <w:tcBorders>
              <w:top w:val="nil"/>
              <w:left w:val="nil"/>
              <w:bottom w:val="single" w:sz="4" w:space="0" w:color="A6A6A6"/>
              <w:right w:val="single" w:sz="4" w:space="0" w:color="A6A6A6"/>
            </w:tcBorders>
            <w:shd w:val="clear" w:color="auto" w:fill="auto"/>
            <w:vAlign w:val="center"/>
            <w:hideMark/>
          </w:tcPr>
          <w:p w14:paraId="2DFEF5D6"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Kyocera </w:t>
            </w:r>
          </w:p>
        </w:tc>
      </w:tr>
      <w:tr w:rsidR="005D3517" w:rsidRPr="005D3517" w14:paraId="30214536"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3BCF77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1" w:history="1">
              <w:r w:rsidR="005D3517" w:rsidRPr="005D3517">
                <w:rPr>
                  <w:rFonts w:ascii="Arial" w:hAnsi="Arial" w:cs="Arial"/>
                  <w:b/>
                  <w:bCs/>
                  <w:color w:val="0000FF"/>
                  <w:sz w:val="16"/>
                  <w:szCs w:val="16"/>
                  <w:u w:val="single"/>
                  <w:lang w:val="en-US" w:eastAsia="zh-CN"/>
                </w:rPr>
                <w:t>R2-2306183</w:t>
              </w:r>
            </w:hyperlink>
          </w:p>
        </w:tc>
        <w:tc>
          <w:tcPr>
            <w:tcW w:w="6165" w:type="dxa"/>
            <w:tcBorders>
              <w:top w:val="nil"/>
              <w:left w:val="nil"/>
              <w:bottom w:val="single" w:sz="4" w:space="0" w:color="A6A6A6"/>
              <w:right w:val="single" w:sz="4" w:space="0" w:color="A6A6A6"/>
            </w:tcBorders>
            <w:shd w:val="clear" w:color="auto" w:fill="auto"/>
            <w:vAlign w:val="center"/>
            <w:hideMark/>
          </w:tcPr>
          <w:p w14:paraId="436EA63D"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Mobile IAB remaining issues</w:t>
            </w:r>
          </w:p>
        </w:tc>
        <w:tc>
          <w:tcPr>
            <w:tcW w:w="1890" w:type="dxa"/>
            <w:tcBorders>
              <w:top w:val="nil"/>
              <w:left w:val="nil"/>
              <w:bottom w:val="single" w:sz="4" w:space="0" w:color="A6A6A6"/>
              <w:right w:val="single" w:sz="4" w:space="0" w:color="A6A6A6"/>
            </w:tcBorders>
            <w:shd w:val="clear" w:color="auto" w:fill="auto"/>
            <w:vAlign w:val="center"/>
            <w:hideMark/>
          </w:tcPr>
          <w:p w14:paraId="06EC3E5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vivo</w:t>
            </w:r>
          </w:p>
        </w:tc>
      </w:tr>
      <w:tr w:rsidR="005D3517" w:rsidRPr="005D3517" w14:paraId="7D3AC007"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768F0C7"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2" w:history="1">
              <w:r w:rsidR="005D3517" w:rsidRPr="005D3517">
                <w:rPr>
                  <w:rFonts w:ascii="Arial" w:hAnsi="Arial" w:cs="Arial"/>
                  <w:b/>
                  <w:bCs/>
                  <w:color w:val="0000FF"/>
                  <w:sz w:val="16"/>
                  <w:szCs w:val="16"/>
                  <w:u w:val="single"/>
                  <w:lang w:val="en-US" w:eastAsia="zh-CN"/>
                </w:rPr>
                <w:t>R2-2306184</w:t>
              </w:r>
            </w:hyperlink>
          </w:p>
        </w:tc>
        <w:tc>
          <w:tcPr>
            <w:tcW w:w="6165" w:type="dxa"/>
            <w:tcBorders>
              <w:top w:val="nil"/>
              <w:left w:val="nil"/>
              <w:bottom w:val="single" w:sz="4" w:space="0" w:color="A6A6A6"/>
              <w:right w:val="single" w:sz="4" w:space="0" w:color="A6A6A6"/>
            </w:tcBorders>
            <w:shd w:val="clear" w:color="auto" w:fill="auto"/>
            <w:vAlign w:val="center"/>
            <w:hideMark/>
          </w:tcPr>
          <w:p w14:paraId="5FE9B2B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CHO enhancement for </w:t>
            </w:r>
            <w:proofErr w:type="spellStart"/>
            <w:r w:rsidRPr="005D3517">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23793D8B"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Xiaomi</w:t>
            </w:r>
          </w:p>
        </w:tc>
      </w:tr>
      <w:tr w:rsidR="005D3517" w:rsidRPr="005D3517" w14:paraId="10A27C32"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51E5D822"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3" w:history="1">
              <w:r w:rsidR="005D3517" w:rsidRPr="005D3517">
                <w:rPr>
                  <w:rFonts w:ascii="Arial" w:hAnsi="Arial" w:cs="Arial"/>
                  <w:b/>
                  <w:bCs/>
                  <w:color w:val="0000FF"/>
                  <w:sz w:val="16"/>
                  <w:szCs w:val="16"/>
                  <w:u w:val="single"/>
                  <w:lang w:val="en-US" w:eastAsia="zh-CN"/>
                </w:rPr>
                <w:t>R2-2306267</w:t>
              </w:r>
            </w:hyperlink>
          </w:p>
        </w:tc>
        <w:tc>
          <w:tcPr>
            <w:tcW w:w="6165" w:type="dxa"/>
            <w:tcBorders>
              <w:top w:val="nil"/>
              <w:left w:val="nil"/>
              <w:bottom w:val="single" w:sz="4" w:space="0" w:color="A6A6A6"/>
              <w:right w:val="single" w:sz="4" w:space="0" w:color="A6A6A6"/>
            </w:tcBorders>
            <w:shd w:val="clear" w:color="auto" w:fill="auto"/>
            <w:vAlign w:val="center"/>
            <w:hideMark/>
          </w:tcPr>
          <w:p w14:paraId="79A1797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Enhancements for IAB-node mobility and onboard UEs</w:t>
            </w:r>
          </w:p>
        </w:tc>
        <w:tc>
          <w:tcPr>
            <w:tcW w:w="1890" w:type="dxa"/>
            <w:tcBorders>
              <w:top w:val="nil"/>
              <w:left w:val="nil"/>
              <w:bottom w:val="single" w:sz="4" w:space="0" w:color="A6A6A6"/>
              <w:right w:val="single" w:sz="4" w:space="0" w:color="A6A6A6"/>
            </w:tcBorders>
            <w:shd w:val="clear" w:color="auto" w:fill="auto"/>
            <w:vAlign w:val="center"/>
            <w:hideMark/>
          </w:tcPr>
          <w:p w14:paraId="42BE1117"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AT&amp;T</w:t>
            </w:r>
          </w:p>
        </w:tc>
      </w:tr>
      <w:tr w:rsidR="005D3517" w:rsidRPr="005D3517" w14:paraId="0C1E0548"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4833FAA"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4" w:history="1">
              <w:r w:rsidR="005D3517" w:rsidRPr="005D3517">
                <w:rPr>
                  <w:rFonts w:ascii="Arial" w:hAnsi="Arial" w:cs="Arial"/>
                  <w:b/>
                  <w:bCs/>
                  <w:color w:val="0000FF"/>
                  <w:sz w:val="16"/>
                  <w:szCs w:val="16"/>
                  <w:u w:val="single"/>
                  <w:lang w:val="en-US" w:eastAsia="zh-CN"/>
                </w:rPr>
                <w:t>R2-2306277</w:t>
              </w:r>
            </w:hyperlink>
          </w:p>
        </w:tc>
        <w:tc>
          <w:tcPr>
            <w:tcW w:w="6165" w:type="dxa"/>
            <w:tcBorders>
              <w:top w:val="nil"/>
              <w:left w:val="nil"/>
              <w:bottom w:val="single" w:sz="4" w:space="0" w:color="A6A6A6"/>
              <w:right w:val="single" w:sz="4" w:space="0" w:color="A6A6A6"/>
            </w:tcBorders>
            <w:shd w:val="clear" w:color="auto" w:fill="auto"/>
            <w:vAlign w:val="center"/>
            <w:hideMark/>
          </w:tcPr>
          <w:p w14:paraId="7A2E2AC1"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Connected mode mobility enhancements</w:t>
            </w:r>
          </w:p>
        </w:tc>
        <w:tc>
          <w:tcPr>
            <w:tcW w:w="1890" w:type="dxa"/>
            <w:tcBorders>
              <w:top w:val="nil"/>
              <w:left w:val="nil"/>
              <w:bottom w:val="single" w:sz="4" w:space="0" w:color="A6A6A6"/>
              <w:right w:val="single" w:sz="4" w:space="0" w:color="A6A6A6"/>
            </w:tcBorders>
            <w:shd w:val="clear" w:color="auto" w:fill="auto"/>
            <w:vAlign w:val="center"/>
            <w:hideMark/>
          </w:tcPr>
          <w:p w14:paraId="582B31B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LG Electronics France</w:t>
            </w:r>
          </w:p>
        </w:tc>
      </w:tr>
      <w:tr w:rsidR="005D3517" w:rsidRPr="005D3517" w14:paraId="7963F4A6"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6BD548C"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5" w:history="1">
              <w:r w:rsidR="005D3517" w:rsidRPr="005D3517">
                <w:rPr>
                  <w:rFonts w:ascii="Arial" w:hAnsi="Arial" w:cs="Arial"/>
                  <w:b/>
                  <w:bCs/>
                  <w:color w:val="0000FF"/>
                  <w:sz w:val="16"/>
                  <w:szCs w:val="16"/>
                  <w:u w:val="single"/>
                  <w:lang w:val="en-US" w:eastAsia="zh-CN"/>
                </w:rPr>
                <w:t>R2-2306278</w:t>
              </w:r>
            </w:hyperlink>
          </w:p>
        </w:tc>
        <w:tc>
          <w:tcPr>
            <w:tcW w:w="6165" w:type="dxa"/>
            <w:tcBorders>
              <w:top w:val="nil"/>
              <w:left w:val="nil"/>
              <w:bottom w:val="single" w:sz="4" w:space="0" w:color="A6A6A6"/>
              <w:right w:val="single" w:sz="4" w:space="0" w:color="A6A6A6"/>
            </w:tcBorders>
            <w:shd w:val="clear" w:color="auto" w:fill="auto"/>
            <w:vAlign w:val="center"/>
            <w:hideMark/>
          </w:tcPr>
          <w:p w14:paraId="5861844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Access restriction during migration and cell reselection enhancement</w:t>
            </w:r>
          </w:p>
        </w:tc>
        <w:tc>
          <w:tcPr>
            <w:tcW w:w="1890" w:type="dxa"/>
            <w:tcBorders>
              <w:top w:val="nil"/>
              <w:left w:val="nil"/>
              <w:bottom w:val="single" w:sz="4" w:space="0" w:color="A6A6A6"/>
              <w:right w:val="single" w:sz="4" w:space="0" w:color="A6A6A6"/>
            </w:tcBorders>
            <w:shd w:val="clear" w:color="auto" w:fill="auto"/>
            <w:vAlign w:val="center"/>
            <w:hideMark/>
          </w:tcPr>
          <w:p w14:paraId="301D918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LG Electronics France</w:t>
            </w:r>
          </w:p>
        </w:tc>
      </w:tr>
      <w:tr w:rsidR="005D3517" w:rsidRPr="005D3517" w14:paraId="263EA86B" w14:textId="77777777" w:rsidTr="005D3517">
        <w:trPr>
          <w:trHeight w:val="450"/>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AAD8F00"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6" w:history="1">
              <w:r w:rsidR="005D3517" w:rsidRPr="005D3517">
                <w:rPr>
                  <w:rFonts w:ascii="Arial" w:hAnsi="Arial" w:cs="Arial"/>
                  <w:b/>
                  <w:bCs/>
                  <w:color w:val="0000FF"/>
                  <w:sz w:val="16"/>
                  <w:szCs w:val="16"/>
                  <w:u w:val="single"/>
                  <w:lang w:val="en-US" w:eastAsia="zh-CN"/>
                </w:rPr>
                <w:t>R2-2306317</w:t>
              </w:r>
            </w:hyperlink>
          </w:p>
        </w:tc>
        <w:tc>
          <w:tcPr>
            <w:tcW w:w="6165" w:type="dxa"/>
            <w:tcBorders>
              <w:top w:val="nil"/>
              <w:left w:val="nil"/>
              <w:bottom w:val="single" w:sz="4" w:space="0" w:color="A6A6A6"/>
              <w:right w:val="single" w:sz="4" w:space="0" w:color="A6A6A6"/>
            </w:tcBorders>
            <w:shd w:val="clear" w:color="auto" w:fill="auto"/>
            <w:vAlign w:val="center"/>
            <w:hideMark/>
          </w:tcPr>
          <w:p w14:paraId="3F53AEDE"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Remaining BAP issues on full migration</w:t>
            </w:r>
          </w:p>
        </w:tc>
        <w:tc>
          <w:tcPr>
            <w:tcW w:w="1890" w:type="dxa"/>
            <w:tcBorders>
              <w:top w:val="nil"/>
              <w:left w:val="nil"/>
              <w:bottom w:val="single" w:sz="4" w:space="0" w:color="A6A6A6"/>
              <w:right w:val="single" w:sz="4" w:space="0" w:color="A6A6A6"/>
            </w:tcBorders>
            <w:shd w:val="clear" w:color="auto" w:fill="auto"/>
            <w:vAlign w:val="center"/>
            <w:hideMark/>
          </w:tcPr>
          <w:p w14:paraId="08685983"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LG Electronics Inc.</w:t>
            </w:r>
          </w:p>
        </w:tc>
      </w:tr>
      <w:tr w:rsidR="005D3517" w:rsidRPr="005D3517" w14:paraId="60B77B75"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4CCFE2B1"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7" w:history="1">
              <w:r w:rsidR="005D3517" w:rsidRPr="005D3517">
                <w:rPr>
                  <w:rFonts w:ascii="Arial" w:hAnsi="Arial" w:cs="Arial"/>
                  <w:b/>
                  <w:bCs/>
                  <w:color w:val="0000FF"/>
                  <w:sz w:val="16"/>
                  <w:szCs w:val="16"/>
                  <w:u w:val="single"/>
                  <w:lang w:val="en-US" w:eastAsia="zh-CN"/>
                </w:rPr>
                <w:t>R2-2306357</w:t>
              </w:r>
            </w:hyperlink>
          </w:p>
        </w:tc>
        <w:tc>
          <w:tcPr>
            <w:tcW w:w="6165" w:type="dxa"/>
            <w:tcBorders>
              <w:top w:val="nil"/>
              <w:left w:val="nil"/>
              <w:bottom w:val="single" w:sz="4" w:space="0" w:color="A6A6A6"/>
              <w:right w:val="single" w:sz="4" w:space="0" w:color="A6A6A6"/>
            </w:tcBorders>
            <w:shd w:val="clear" w:color="auto" w:fill="auto"/>
            <w:vAlign w:val="center"/>
            <w:hideMark/>
          </w:tcPr>
          <w:p w14:paraId="5E3887A0"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RACH-less HO for </w:t>
            </w:r>
            <w:proofErr w:type="spellStart"/>
            <w:r w:rsidRPr="005D3517">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vAlign w:val="center"/>
            <w:hideMark/>
          </w:tcPr>
          <w:p w14:paraId="39B7F179"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KDDI Corporation</w:t>
            </w:r>
          </w:p>
        </w:tc>
      </w:tr>
      <w:tr w:rsidR="005D3517" w:rsidRPr="005D3517" w14:paraId="71E2316E"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7A0822CC"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8" w:history="1">
              <w:r w:rsidR="005D3517" w:rsidRPr="005D3517">
                <w:rPr>
                  <w:rFonts w:ascii="Arial" w:hAnsi="Arial" w:cs="Arial"/>
                  <w:b/>
                  <w:bCs/>
                  <w:color w:val="0000FF"/>
                  <w:sz w:val="16"/>
                  <w:szCs w:val="16"/>
                  <w:u w:val="single"/>
                  <w:lang w:val="en-US" w:eastAsia="zh-CN"/>
                </w:rPr>
                <w:t>R2-2306488</w:t>
              </w:r>
            </w:hyperlink>
          </w:p>
        </w:tc>
        <w:tc>
          <w:tcPr>
            <w:tcW w:w="6165" w:type="dxa"/>
            <w:tcBorders>
              <w:top w:val="nil"/>
              <w:left w:val="nil"/>
              <w:bottom w:val="single" w:sz="4" w:space="0" w:color="A6A6A6"/>
              <w:right w:val="single" w:sz="4" w:space="0" w:color="A6A6A6"/>
            </w:tcBorders>
            <w:shd w:val="clear" w:color="auto" w:fill="auto"/>
            <w:vAlign w:val="center"/>
            <w:hideMark/>
          </w:tcPr>
          <w:p w14:paraId="252BF08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w:t>
            </w:r>
            <w:proofErr w:type="spellStart"/>
            <w:r w:rsidRPr="005D3517">
              <w:rPr>
                <w:rFonts w:ascii="Arial" w:hAnsi="Arial" w:cs="Arial"/>
                <w:sz w:val="16"/>
                <w:szCs w:val="16"/>
                <w:lang w:val="en-US" w:eastAsia="zh-CN"/>
              </w:rPr>
              <w:t>mIAB</w:t>
            </w:r>
            <w:proofErr w:type="spellEnd"/>
            <w:r w:rsidRPr="005D3517">
              <w:rPr>
                <w:rFonts w:ascii="Arial" w:hAnsi="Arial" w:cs="Arial"/>
                <w:sz w:val="16"/>
                <w:szCs w:val="16"/>
                <w:lang w:val="en-US" w:eastAsia="zh-CN"/>
              </w:rPr>
              <w:t xml:space="preserve"> connected mode mobility enhancements</w:t>
            </w:r>
          </w:p>
        </w:tc>
        <w:tc>
          <w:tcPr>
            <w:tcW w:w="1890" w:type="dxa"/>
            <w:tcBorders>
              <w:top w:val="nil"/>
              <w:left w:val="nil"/>
              <w:bottom w:val="single" w:sz="4" w:space="0" w:color="A6A6A6"/>
              <w:right w:val="single" w:sz="4" w:space="0" w:color="A6A6A6"/>
            </w:tcBorders>
            <w:shd w:val="clear" w:color="auto" w:fill="auto"/>
            <w:vAlign w:val="center"/>
            <w:hideMark/>
          </w:tcPr>
          <w:p w14:paraId="21B68392"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Samsung Suzhou</w:t>
            </w:r>
          </w:p>
        </w:tc>
      </w:tr>
      <w:tr w:rsidR="005D3517" w:rsidRPr="005D3517" w14:paraId="25E4D182" w14:textId="77777777" w:rsidTr="005D3517">
        <w:trPr>
          <w:trHeight w:val="225"/>
        </w:trPr>
        <w:tc>
          <w:tcPr>
            <w:tcW w:w="1480" w:type="dxa"/>
            <w:tcBorders>
              <w:top w:val="nil"/>
              <w:left w:val="single" w:sz="4" w:space="0" w:color="A6A6A6"/>
              <w:bottom w:val="single" w:sz="4" w:space="0" w:color="A6A6A6"/>
              <w:right w:val="single" w:sz="4" w:space="0" w:color="A6A6A6"/>
            </w:tcBorders>
            <w:shd w:val="clear" w:color="auto" w:fill="auto"/>
            <w:vAlign w:val="center"/>
            <w:hideMark/>
          </w:tcPr>
          <w:p w14:paraId="0D8F4E69" w14:textId="77777777" w:rsidR="005D3517" w:rsidRPr="005D3517" w:rsidRDefault="00000000" w:rsidP="005D3517">
            <w:pPr>
              <w:overflowPunct/>
              <w:autoSpaceDE/>
              <w:autoSpaceDN/>
              <w:adjustRightInd/>
              <w:spacing w:after="0"/>
              <w:textAlignment w:val="auto"/>
              <w:rPr>
                <w:rFonts w:ascii="Arial" w:hAnsi="Arial" w:cs="Arial"/>
                <w:b/>
                <w:bCs/>
                <w:color w:val="0000FF"/>
                <w:sz w:val="16"/>
                <w:szCs w:val="16"/>
                <w:u w:val="single"/>
                <w:lang w:val="en-US" w:eastAsia="zh-CN"/>
              </w:rPr>
            </w:pPr>
            <w:hyperlink r:id="rId109" w:history="1">
              <w:r w:rsidR="005D3517" w:rsidRPr="005D3517">
                <w:rPr>
                  <w:rFonts w:ascii="Arial" w:hAnsi="Arial" w:cs="Arial"/>
                  <w:b/>
                  <w:bCs/>
                  <w:color w:val="0000FF"/>
                  <w:sz w:val="16"/>
                  <w:szCs w:val="16"/>
                  <w:u w:val="single"/>
                  <w:lang w:val="en-US" w:eastAsia="zh-CN"/>
                </w:rPr>
                <w:t>R2-2306755</w:t>
              </w:r>
            </w:hyperlink>
          </w:p>
        </w:tc>
        <w:tc>
          <w:tcPr>
            <w:tcW w:w="6165" w:type="dxa"/>
            <w:tcBorders>
              <w:top w:val="nil"/>
              <w:left w:val="nil"/>
              <w:bottom w:val="single" w:sz="4" w:space="0" w:color="A6A6A6"/>
              <w:right w:val="single" w:sz="4" w:space="0" w:color="A6A6A6"/>
            </w:tcBorders>
            <w:shd w:val="clear" w:color="auto" w:fill="auto"/>
            <w:vAlign w:val="center"/>
            <w:hideMark/>
          </w:tcPr>
          <w:p w14:paraId="4DBFD8F4"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 xml:space="preserve">Discussion on </w:t>
            </w:r>
            <w:proofErr w:type="spellStart"/>
            <w:r w:rsidRPr="005D3517">
              <w:rPr>
                <w:rFonts w:ascii="Arial" w:hAnsi="Arial" w:cs="Arial"/>
                <w:sz w:val="16"/>
                <w:szCs w:val="16"/>
                <w:lang w:val="en-US" w:eastAsia="zh-CN"/>
              </w:rPr>
              <w:t>mIAB</w:t>
            </w:r>
            <w:proofErr w:type="spellEnd"/>
            <w:r w:rsidRPr="005D3517">
              <w:rPr>
                <w:rFonts w:ascii="Arial" w:hAnsi="Arial" w:cs="Arial"/>
                <w:sz w:val="16"/>
                <w:szCs w:val="16"/>
                <w:lang w:val="en-US" w:eastAsia="zh-CN"/>
              </w:rPr>
              <w:t xml:space="preserve"> connected mode mobility enhancements</w:t>
            </w:r>
          </w:p>
        </w:tc>
        <w:tc>
          <w:tcPr>
            <w:tcW w:w="1890" w:type="dxa"/>
            <w:tcBorders>
              <w:top w:val="nil"/>
              <w:left w:val="nil"/>
              <w:bottom w:val="single" w:sz="4" w:space="0" w:color="A6A6A6"/>
              <w:right w:val="single" w:sz="4" w:space="0" w:color="A6A6A6"/>
            </w:tcBorders>
            <w:shd w:val="clear" w:color="auto" w:fill="auto"/>
            <w:vAlign w:val="center"/>
            <w:hideMark/>
          </w:tcPr>
          <w:p w14:paraId="53F2D511" w14:textId="77777777" w:rsidR="005D3517" w:rsidRPr="005D3517" w:rsidRDefault="005D3517" w:rsidP="005D3517">
            <w:pPr>
              <w:overflowPunct/>
              <w:autoSpaceDE/>
              <w:autoSpaceDN/>
              <w:adjustRightInd/>
              <w:spacing w:after="0"/>
              <w:textAlignment w:val="auto"/>
              <w:rPr>
                <w:rFonts w:ascii="Arial" w:hAnsi="Arial" w:cs="Arial"/>
                <w:sz w:val="16"/>
                <w:szCs w:val="16"/>
                <w:lang w:val="en-US" w:eastAsia="zh-CN"/>
              </w:rPr>
            </w:pPr>
            <w:r w:rsidRPr="005D3517">
              <w:rPr>
                <w:rFonts w:ascii="Arial" w:hAnsi="Arial" w:cs="Arial"/>
                <w:sz w:val="16"/>
                <w:szCs w:val="16"/>
                <w:lang w:val="en-US" w:eastAsia="zh-CN"/>
              </w:rPr>
              <w:t>Samsung</w:t>
            </w:r>
          </w:p>
        </w:tc>
      </w:tr>
    </w:tbl>
    <w:p w14:paraId="49021D73" w14:textId="77777777" w:rsidR="00C108DB" w:rsidRDefault="00C108DB" w:rsidP="00C108DB">
      <w:pPr>
        <w:pStyle w:val="NO"/>
        <w:ind w:left="851"/>
        <w:rPr>
          <w:rFonts w:ascii="Arial" w:hAnsi="Arial" w:cs="Arial"/>
          <w:b/>
          <w:bCs/>
          <w:iCs/>
          <w:highlight w:val="yellow"/>
          <w:lang w:val="de-DE"/>
        </w:rPr>
      </w:pPr>
    </w:p>
    <w:p w14:paraId="6F2868B7" w14:textId="79B6CD34" w:rsidR="00C108DB" w:rsidRPr="0069001C" w:rsidRDefault="00C108DB" w:rsidP="00C108DB">
      <w:pPr>
        <w:pStyle w:val="NO"/>
        <w:ind w:left="851"/>
        <w:rPr>
          <w:rFonts w:ascii="Arial" w:hAnsi="Arial" w:cs="Arial"/>
          <w:b/>
          <w:bCs/>
          <w:iCs/>
          <w:lang w:val="de-DE"/>
        </w:rPr>
      </w:pPr>
      <w:r w:rsidRPr="0069001C">
        <w:rPr>
          <w:rFonts w:ascii="Arial" w:hAnsi="Arial" w:cs="Arial"/>
          <w:b/>
          <w:bCs/>
          <w:iCs/>
          <w:lang w:val="de-DE"/>
        </w:rPr>
        <w:t>RAN3#119bis-e</w:t>
      </w:r>
    </w:p>
    <w:tbl>
      <w:tblPr>
        <w:tblW w:w="9535" w:type="dxa"/>
        <w:tblLook w:val="04A0" w:firstRow="1" w:lastRow="0" w:firstColumn="1" w:lastColumn="0" w:noHBand="0" w:noVBand="1"/>
      </w:tblPr>
      <w:tblGrid>
        <w:gridCol w:w="1460"/>
        <w:gridCol w:w="6185"/>
        <w:gridCol w:w="1890"/>
      </w:tblGrid>
      <w:tr w:rsidR="001A541F" w:rsidRPr="001A541F" w14:paraId="42319B36" w14:textId="77777777" w:rsidTr="001A541F">
        <w:trPr>
          <w:trHeight w:val="900"/>
        </w:trPr>
        <w:tc>
          <w:tcPr>
            <w:tcW w:w="1460" w:type="dxa"/>
            <w:tcBorders>
              <w:top w:val="single" w:sz="4" w:space="0" w:color="FFFFFF"/>
              <w:left w:val="single" w:sz="4" w:space="0" w:color="FFFFFF"/>
              <w:bottom w:val="single" w:sz="4" w:space="0" w:color="FFFFFF"/>
              <w:right w:val="single" w:sz="4" w:space="0" w:color="FFFFFF"/>
            </w:tcBorders>
            <w:shd w:val="clear" w:color="000000" w:fill="75B91A"/>
            <w:hideMark/>
          </w:tcPr>
          <w:p w14:paraId="4E5C12A8" w14:textId="77777777" w:rsidR="001A541F" w:rsidRPr="001A541F" w:rsidRDefault="001A541F" w:rsidP="001A541F">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1A541F">
              <w:rPr>
                <w:rFonts w:ascii="Arial" w:hAnsi="Arial" w:cs="Arial"/>
                <w:b/>
                <w:bCs/>
                <w:color w:val="FFFFFF"/>
                <w:sz w:val="18"/>
                <w:szCs w:val="18"/>
                <w:lang w:val="en-US" w:eastAsia="zh-CN"/>
              </w:rPr>
              <w:t>TDoc</w:t>
            </w:r>
            <w:proofErr w:type="spellEnd"/>
          </w:p>
        </w:tc>
        <w:tc>
          <w:tcPr>
            <w:tcW w:w="6185" w:type="dxa"/>
            <w:tcBorders>
              <w:top w:val="single" w:sz="4" w:space="0" w:color="FFFFFF"/>
              <w:left w:val="nil"/>
              <w:bottom w:val="single" w:sz="4" w:space="0" w:color="FFFFFF"/>
              <w:right w:val="single" w:sz="4" w:space="0" w:color="FFFFFF"/>
            </w:tcBorders>
            <w:shd w:val="clear" w:color="000000" w:fill="75B91A"/>
            <w:hideMark/>
          </w:tcPr>
          <w:p w14:paraId="3D44887B" w14:textId="77777777" w:rsidR="001A541F" w:rsidRPr="001A541F" w:rsidRDefault="001A541F" w:rsidP="001A541F">
            <w:pPr>
              <w:overflowPunct/>
              <w:autoSpaceDE/>
              <w:autoSpaceDN/>
              <w:adjustRightInd/>
              <w:spacing w:after="0"/>
              <w:jc w:val="center"/>
              <w:textAlignment w:val="auto"/>
              <w:rPr>
                <w:rFonts w:ascii="Arial" w:hAnsi="Arial" w:cs="Arial"/>
                <w:b/>
                <w:bCs/>
                <w:color w:val="FFFFFF"/>
                <w:sz w:val="18"/>
                <w:szCs w:val="18"/>
                <w:lang w:val="en-US" w:eastAsia="zh-CN"/>
              </w:rPr>
            </w:pPr>
            <w:r w:rsidRPr="001A541F">
              <w:rPr>
                <w:rFonts w:ascii="Arial" w:hAnsi="Arial" w:cs="Arial"/>
                <w:b/>
                <w:bCs/>
                <w:color w:val="FFFFFF"/>
                <w:sz w:val="18"/>
                <w:szCs w:val="18"/>
                <w:lang w:val="en-US" w:eastAsia="zh-CN"/>
              </w:rPr>
              <w:t>Title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09349B2C" w14:textId="77777777" w:rsidR="001A541F" w:rsidRPr="001A541F" w:rsidRDefault="001A541F" w:rsidP="001A541F">
            <w:pPr>
              <w:overflowPunct/>
              <w:autoSpaceDE/>
              <w:autoSpaceDN/>
              <w:adjustRightInd/>
              <w:spacing w:after="0"/>
              <w:jc w:val="center"/>
              <w:textAlignment w:val="auto"/>
              <w:rPr>
                <w:rFonts w:ascii="Arial" w:hAnsi="Arial" w:cs="Arial"/>
                <w:b/>
                <w:bCs/>
                <w:color w:val="FFFFFF"/>
                <w:sz w:val="18"/>
                <w:szCs w:val="18"/>
                <w:lang w:val="en-US" w:eastAsia="zh-CN"/>
              </w:rPr>
            </w:pPr>
            <w:r w:rsidRPr="001A541F">
              <w:rPr>
                <w:rFonts w:ascii="Arial" w:hAnsi="Arial" w:cs="Arial"/>
                <w:b/>
                <w:bCs/>
                <w:color w:val="FFFFFF"/>
                <w:sz w:val="18"/>
                <w:szCs w:val="18"/>
                <w:lang w:val="en-US" w:eastAsia="zh-CN"/>
              </w:rPr>
              <w:t>Source</w:t>
            </w:r>
          </w:p>
        </w:tc>
      </w:tr>
      <w:tr w:rsidR="001A541F" w:rsidRPr="001A541F" w14:paraId="7C014CB8"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041C3140"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0" w:history="1">
              <w:r w:rsidR="001A541F" w:rsidRPr="001A541F">
                <w:rPr>
                  <w:rFonts w:ascii="Arial" w:hAnsi="Arial" w:cs="Arial"/>
                  <w:b/>
                  <w:bCs/>
                  <w:color w:val="0000FF"/>
                  <w:sz w:val="16"/>
                  <w:szCs w:val="16"/>
                  <w:u w:val="single"/>
                  <w:lang w:val="en-US" w:eastAsia="zh-CN"/>
                </w:rPr>
                <w:t>R3-231275</w:t>
              </w:r>
            </w:hyperlink>
          </w:p>
        </w:tc>
        <w:tc>
          <w:tcPr>
            <w:tcW w:w="6185" w:type="dxa"/>
            <w:tcBorders>
              <w:top w:val="nil"/>
              <w:left w:val="nil"/>
              <w:bottom w:val="single" w:sz="4" w:space="0" w:color="A6A6A6"/>
              <w:right w:val="single" w:sz="4" w:space="0" w:color="A6A6A6"/>
            </w:tcBorders>
            <w:shd w:val="clear" w:color="auto" w:fill="auto"/>
            <w:hideMark/>
          </w:tcPr>
          <w:p w14:paraId="489A146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 xml:space="preserve">Enhancements for mobility of IAB-node together with </w:t>
            </w:r>
            <w:proofErr w:type="spellStart"/>
            <w:r w:rsidRPr="001A541F">
              <w:rPr>
                <w:rFonts w:ascii="Arial" w:hAnsi="Arial" w:cs="Arial"/>
                <w:sz w:val="16"/>
                <w:szCs w:val="16"/>
                <w:lang w:val="en-US" w:eastAsia="zh-CN"/>
              </w:rPr>
              <w:t>Ues</w:t>
            </w:r>
            <w:proofErr w:type="spellEnd"/>
          </w:p>
        </w:tc>
        <w:tc>
          <w:tcPr>
            <w:tcW w:w="1890" w:type="dxa"/>
            <w:tcBorders>
              <w:top w:val="nil"/>
              <w:left w:val="nil"/>
              <w:bottom w:val="single" w:sz="4" w:space="0" w:color="A6A6A6"/>
              <w:right w:val="single" w:sz="4" w:space="0" w:color="A6A6A6"/>
            </w:tcBorders>
            <w:shd w:val="clear" w:color="auto" w:fill="auto"/>
            <w:hideMark/>
          </w:tcPr>
          <w:p w14:paraId="5A0E91E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CATT</w:t>
            </w:r>
          </w:p>
        </w:tc>
      </w:tr>
      <w:tr w:rsidR="001A541F" w:rsidRPr="001A541F" w14:paraId="5A37729D"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58E9394F"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1" w:history="1">
              <w:r w:rsidR="001A541F" w:rsidRPr="001A541F">
                <w:rPr>
                  <w:rFonts w:ascii="Arial" w:hAnsi="Arial" w:cs="Arial"/>
                  <w:b/>
                  <w:bCs/>
                  <w:color w:val="0000FF"/>
                  <w:sz w:val="16"/>
                  <w:szCs w:val="16"/>
                  <w:u w:val="single"/>
                  <w:lang w:val="en-US" w:eastAsia="zh-CN"/>
                </w:rPr>
                <w:t>R3-231276</w:t>
              </w:r>
            </w:hyperlink>
          </w:p>
        </w:tc>
        <w:tc>
          <w:tcPr>
            <w:tcW w:w="6185" w:type="dxa"/>
            <w:tcBorders>
              <w:top w:val="nil"/>
              <w:left w:val="nil"/>
              <w:bottom w:val="single" w:sz="4" w:space="0" w:color="A6A6A6"/>
              <w:right w:val="single" w:sz="4" w:space="0" w:color="A6A6A6"/>
            </w:tcBorders>
            <w:shd w:val="clear" w:color="auto" w:fill="auto"/>
            <w:hideMark/>
          </w:tcPr>
          <w:p w14:paraId="06487F5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Other aspects for mobile IAB</w:t>
            </w:r>
          </w:p>
        </w:tc>
        <w:tc>
          <w:tcPr>
            <w:tcW w:w="1890" w:type="dxa"/>
            <w:tcBorders>
              <w:top w:val="nil"/>
              <w:left w:val="nil"/>
              <w:bottom w:val="single" w:sz="4" w:space="0" w:color="A6A6A6"/>
              <w:right w:val="single" w:sz="4" w:space="0" w:color="A6A6A6"/>
            </w:tcBorders>
            <w:shd w:val="clear" w:color="auto" w:fill="auto"/>
            <w:hideMark/>
          </w:tcPr>
          <w:p w14:paraId="2649045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CATT</w:t>
            </w:r>
          </w:p>
        </w:tc>
      </w:tr>
      <w:tr w:rsidR="001A541F" w:rsidRPr="001A541F" w14:paraId="37F947DB"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1C34CD0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2" w:history="1">
              <w:r w:rsidR="001A541F" w:rsidRPr="001A541F">
                <w:rPr>
                  <w:rFonts w:ascii="Arial" w:hAnsi="Arial" w:cs="Arial"/>
                  <w:b/>
                  <w:bCs/>
                  <w:color w:val="0000FF"/>
                  <w:sz w:val="16"/>
                  <w:szCs w:val="16"/>
                  <w:u w:val="single"/>
                  <w:lang w:val="en-US" w:eastAsia="zh-CN"/>
                </w:rPr>
                <w:t>R3-231307</w:t>
              </w:r>
            </w:hyperlink>
          </w:p>
        </w:tc>
        <w:tc>
          <w:tcPr>
            <w:tcW w:w="6185" w:type="dxa"/>
            <w:tcBorders>
              <w:top w:val="nil"/>
              <w:left w:val="nil"/>
              <w:bottom w:val="single" w:sz="4" w:space="0" w:color="A6A6A6"/>
              <w:right w:val="single" w:sz="4" w:space="0" w:color="A6A6A6"/>
            </w:tcBorders>
            <w:shd w:val="clear" w:color="auto" w:fill="auto"/>
            <w:hideMark/>
          </w:tcPr>
          <w:p w14:paraId="30AB214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Workplan for Rel-18 mobile IAB</w:t>
            </w:r>
          </w:p>
        </w:tc>
        <w:tc>
          <w:tcPr>
            <w:tcW w:w="1890" w:type="dxa"/>
            <w:tcBorders>
              <w:top w:val="nil"/>
              <w:left w:val="nil"/>
              <w:bottom w:val="single" w:sz="4" w:space="0" w:color="A6A6A6"/>
              <w:right w:val="single" w:sz="4" w:space="0" w:color="A6A6A6"/>
            </w:tcBorders>
            <w:shd w:val="clear" w:color="auto" w:fill="auto"/>
            <w:hideMark/>
          </w:tcPr>
          <w:p w14:paraId="3029359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Inc. (Rapporteur)</w:t>
            </w:r>
          </w:p>
        </w:tc>
      </w:tr>
      <w:tr w:rsidR="001A541F" w:rsidRPr="001A541F" w14:paraId="45A9686C"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71467545"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3" w:history="1">
              <w:r w:rsidR="001A541F" w:rsidRPr="001A541F">
                <w:rPr>
                  <w:rFonts w:ascii="Arial" w:hAnsi="Arial" w:cs="Arial"/>
                  <w:b/>
                  <w:bCs/>
                  <w:color w:val="0000FF"/>
                  <w:sz w:val="16"/>
                  <w:szCs w:val="16"/>
                  <w:u w:val="single"/>
                  <w:lang w:val="en-US" w:eastAsia="zh-CN"/>
                </w:rPr>
                <w:t>R3-231308</w:t>
              </w:r>
            </w:hyperlink>
          </w:p>
        </w:tc>
        <w:tc>
          <w:tcPr>
            <w:tcW w:w="6185" w:type="dxa"/>
            <w:tcBorders>
              <w:top w:val="nil"/>
              <w:left w:val="nil"/>
              <w:bottom w:val="single" w:sz="4" w:space="0" w:color="A6A6A6"/>
              <w:right w:val="single" w:sz="4" w:space="0" w:color="A6A6A6"/>
            </w:tcBorders>
            <w:shd w:val="clear" w:color="auto" w:fill="auto"/>
            <w:hideMark/>
          </w:tcPr>
          <w:p w14:paraId="370DDAAB"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proofErr w:type="spellStart"/>
            <w:r w:rsidRPr="001A541F">
              <w:rPr>
                <w:rFonts w:ascii="Arial" w:hAnsi="Arial" w:cs="Arial"/>
                <w:sz w:val="16"/>
                <w:szCs w:val="16"/>
                <w:lang w:val="en-US" w:eastAsia="zh-CN"/>
              </w:rPr>
              <w:t>Discusssion</w:t>
            </w:r>
            <w:proofErr w:type="spellEnd"/>
            <w:r w:rsidRPr="001A541F">
              <w:rPr>
                <w:rFonts w:ascii="Arial" w:hAnsi="Arial" w:cs="Arial"/>
                <w:sz w:val="16"/>
                <w:szCs w:val="16"/>
                <w:lang w:val="en-US" w:eastAsia="zh-CN"/>
              </w:rPr>
              <w:t xml:space="preserve"> on issues related to SA2 VMR</w:t>
            </w:r>
          </w:p>
        </w:tc>
        <w:tc>
          <w:tcPr>
            <w:tcW w:w="1890" w:type="dxa"/>
            <w:tcBorders>
              <w:top w:val="nil"/>
              <w:left w:val="nil"/>
              <w:bottom w:val="single" w:sz="4" w:space="0" w:color="A6A6A6"/>
              <w:right w:val="single" w:sz="4" w:space="0" w:color="A6A6A6"/>
            </w:tcBorders>
            <w:shd w:val="clear" w:color="auto" w:fill="auto"/>
            <w:hideMark/>
          </w:tcPr>
          <w:p w14:paraId="298A9CA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Inc.</w:t>
            </w:r>
          </w:p>
        </w:tc>
      </w:tr>
      <w:tr w:rsidR="001A541F" w:rsidRPr="001A541F" w14:paraId="4EBC7ED5"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0F17CD55"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4" w:history="1">
              <w:r w:rsidR="001A541F" w:rsidRPr="001A541F">
                <w:rPr>
                  <w:rFonts w:ascii="Arial" w:hAnsi="Arial" w:cs="Arial"/>
                  <w:b/>
                  <w:bCs/>
                  <w:color w:val="0000FF"/>
                  <w:sz w:val="16"/>
                  <w:szCs w:val="16"/>
                  <w:u w:val="single"/>
                  <w:lang w:val="en-US" w:eastAsia="zh-CN"/>
                </w:rPr>
                <w:t>R3-231309</w:t>
              </w:r>
            </w:hyperlink>
          </w:p>
        </w:tc>
        <w:tc>
          <w:tcPr>
            <w:tcW w:w="6185" w:type="dxa"/>
            <w:tcBorders>
              <w:top w:val="nil"/>
              <w:left w:val="nil"/>
              <w:bottom w:val="single" w:sz="4" w:space="0" w:color="A6A6A6"/>
              <w:right w:val="single" w:sz="4" w:space="0" w:color="A6A6A6"/>
            </w:tcBorders>
            <w:shd w:val="clear" w:color="auto" w:fill="auto"/>
            <w:hideMark/>
          </w:tcPr>
          <w:p w14:paraId="1F2CDE0B"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Topology adaptation for mobile IAB</w:t>
            </w:r>
          </w:p>
        </w:tc>
        <w:tc>
          <w:tcPr>
            <w:tcW w:w="1890" w:type="dxa"/>
            <w:tcBorders>
              <w:top w:val="nil"/>
              <w:left w:val="nil"/>
              <w:bottom w:val="single" w:sz="4" w:space="0" w:color="A6A6A6"/>
              <w:right w:val="single" w:sz="4" w:space="0" w:color="A6A6A6"/>
            </w:tcBorders>
            <w:shd w:val="clear" w:color="auto" w:fill="auto"/>
            <w:hideMark/>
          </w:tcPr>
          <w:p w14:paraId="174F0D4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Inc.</w:t>
            </w:r>
          </w:p>
        </w:tc>
      </w:tr>
      <w:tr w:rsidR="001A541F" w:rsidRPr="001A541F" w14:paraId="5BD96ACF"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305A93C3"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5" w:history="1">
              <w:r w:rsidR="001A541F" w:rsidRPr="001A541F">
                <w:rPr>
                  <w:rFonts w:ascii="Arial" w:hAnsi="Arial" w:cs="Arial"/>
                  <w:b/>
                  <w:bCs/>
                  <w:color w:val="0000FF"/>
                  <w:sz w:val="16"/>
                  <w:szCs w:val="16"/>
                  <w:u w:val="single"/>
                  <w:lang w:val="en-US" w:eastAsia="zh-CN"/>
                </w:rPr>
                <w:t>R3-231310</w:t>
              </w:r>
            </w:hyperlink>
          </w:p>
        </w:tc>
        <w:tc>
          <w:tcPr>
            <w:tcW w:w="6185" w:type="dxa"/>
            <w:tcBorders>
              <w:top w:val="nil"/>
              <w:left w:val="nil"/>
              <w:bottom w:val="single" w:sz="4" w:space="0" w:color="A6A6A6"/>
              <w:right w:val="single" w:sz="4" w:space="0" w:color="A6A6A6"/>
            </w:tcBorders>
            <w:shd w:val="clear" w:color="auto" w:fill="auto"/>
            <w:hideMark/>
          </w:tcPr>
          <w:p w14:paraId="1DE3664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 xml:space="preserve">Enhancements for mobility of IAB-node and </w:t>
            </w:r>
            <w:proofErr w:type="gramStart"/>
            <w:r w:rsidRPr="001A541F">
              <w:rPr>
                <w:rFonts w:ascii="Arial" w:hAnsi="Arial" w:cs="Arial"/>
                <w:sz w:val="16"/>
                <w:szCs w:val="16"/>
                <w:lang w:val="en-US" w:eastAsia="zh-CN"/>
              </w:rPr>
              <w:t>its</w:t>
            </w:r>
            <w:proofErr w:type="gramEnd"/>
            <w:r w:rsidRPr="001A541F">
              <w:rPr>
                <w:rFonts w:ascii="Arial" w:hAnsi="Arial" w:cs="Arial"/>
                <w:sz w:val="16"/>
                <w:szCs w:val="16"/>
                <w:lang w:val="en-US" w:eastAsia="zh-CN"/>
              </w:rPr>
              <w:t xml:space="preserve"> served UEs</w:t>
            </w:r>
          </w:p>
        </w:tc>
        <w:tc>
          <w:tcPr>
            <w:tcW w:w="1890" w:type="dxa"/>
            <w:tcBorders>
              <w:top w:val="nil"/>
              <w:left w:val="nil"/>
              <w:bottom w:val="single" w:sz="4" w:space="0" w:color="A6A6A6"/>
              <w:right w:val="single" w:sz="4" w:space="0" w:color="A6A6A6"/>
            </w:tcBorders>
            <w:shd w:val="clear" w:color="auto" w:fill="auto"/>
            <w:hideMark/>
          </w:tcPr>
          <w:p w14:paraId="37D75B6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Inc.</w:t>
            </w:r>
          </w:p>
        </w:tc>
      </w:tr>
      <w:tr w:rsidR="001A541F" w:rsidRPr="001A541F" w14:paraId="434EE23C"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3EE3677C"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6" w:history="1">
              <w:r w:rsidR="001A541F" w:rsidRPr="001A541F">
                <w:rPr>
                  <w:rFonts w:ascii="Arial" w:hAnsi="Arial" w:cs="Arial"/>
                  <w:b/>
                  <w:bCs/>
                  <w:color w:val="0000FF"/>
                  <w:sz w:val="16"/>
                  <w:szCs w:val="16"/>
                  <w:u w:val="single"/>
                  <w:lang w:val="en-US" w:eastAsia="zh-CN"/>
                </w:rPr>
                <w:t>R3-231329</w:t>
              </w:r>
            </w:hyperlink>
          </w:p>
        </w:tc>
        <w:tc>
          <w:tcPr>
            <w:tcW w:w="6185" w:type="dxa"/>
            <w:tcBorders>
              <w:top w:val="nil"/>
              <w:left w:val="nil"/>
              <w:bottom w:val="single" w:sz="4" w:space="0" w:color="A6A6A6"/>
              <w:right w:val="single" w:sz="4" w:space="0" w:color="A6A6A6"/>
            </w:tcBorders>
            <w:shd w:val="clear" w:color="auto" w:fill="auto"/>
            <w:hideMark/>
          </w:tcPr>
          <w:p w14:paraId="3505C32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IAB-node DU migration</w:t>
            </w:r>
          </w:p>
        </w:tc>
        <w:tc>
          <w:tcPr>
            <w:tcW w:w="1890" w:type="dxa"/>
            <w:tcBorders>
              <w:top w:val="nil"/>
              <w:left w:val="nil"/>
              <w:bottom w:val="single" w:sz="4" w:space="0" w:color="A6A6A6"/>
              <w:right w:val="single" w:sz="4" w:space="0" w:color="A6A6A6"/>
            </w:tcBorders>
            <w:shd w:val="clear" w:color="auto" w:fill="auto"/>
            <w:hideMark/>
          </w:tcPr>
          <w:p w14:paraId="391DB25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Fujitsu</w:t>
            </w:r>
          </w:p>
        </w:tc>
      </w:tr>
      <w:tr w:rsidR="001A541F" w:rsidRPr="001A541F" w14:paraId="03CD509E"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4449E798"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7" w:history="1">
              <w:r w:rsidR="001A541F" w:rsidRPr="001A541F">
                <w:rPr>
                  <w:rFonts w:ascii="Arial" w:hAnsi="Arial" w:cs="Arial"/>
                  <w:b/>
                  <w:bCs/>
                  <w:color w:val="0000FF"/>
                  <w:sz w:val="16"/>
                  <w:szCs w:val="16"/>
                  <w:u w:val="single"/>
                  <w:lang w:val="en-US" w:eastAsia="zh-CN"/>
                </w:rPr>
                <w:t>R3-231330</w:t>
              </w:r>
            </w:hyperlink>
          </w:p>
        </w:tc>
        <w:tc>
          <w:tcPr>
            <w:tcW w:w="6185" w:type="dxa"/>
            <w:tcBorders>
              <w:top w:val="nil"/>
              <w:left w:val="nil"/>
              <w:bottom w:val="single" w:sz="4" w:space="0" w:color="A6A6A6"/>
              <w:right w:val="single" w:sz="4" w:space="0" w:color="A6A6A6"/>
            </w:tcBorders>
            <w:shd w:val="clear" w:color="auto" w:fill="auto"/>
            <w:hideMark/>
          </w:tcPr>
          <w:p w14:paraId="62469D3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IAB-node consecutive partial migrations</w:t>
            </w:r>
          </w:p>
        </w:tc>
        <w:tc>
          <w:tcPr>
            <w:tcW w:w="1890" w:type="dxa"/>
            <w:tcBorders>
              <w:top w:val="nil"/>
              <w:left w:val="nil"/>
              <w:bottom w:val="single" w:sz="4" w:space="0" w:color="A6A6A6"/>
              <w:right w:val="single" w:sz="4" w:space="0" w:color="A6A6A6"/>
            </w:tcBorders>
            <w:shd w:val="clear" w:color="auto" w:fill="auto"/>
            <w:hideMark/>
          </w:tcPr>
          <w:p w14:paraId="4A0A2F8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Fujitsu</w:t>
            </w:r>
          </w:p>
        </w:tc>
      </w:tr>
      <w:tr w:rsidR="001A541F" w:rsidRPr="001A541F" w14:paraId="67DDC914"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769A6E53"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8" w:history="1">
              <w:r w:rsidR="001A541F" w:rsidRPr="001A541F">
                <w:rPr>
                  <w:rFonts w:ascii="Arial" w:hAnsi="Arial" w:cs="Arial"/>
                  <w:b/>
                  <w:bCs/>
                  <w:color w:val="0000FF"/>
                  <w:sz w:val="16"/>
                  <w:szCs w:val="16"/>
                  <w:u w:val="single"/>
                  <w:lang w:val="en-US" w:eastAsia="zh-CN"/>
                </w:rPr>
                <w:t>R3-231356</w:t>
              </w:r>
            </w:hyperlink>
          </w:p>
        </w:tc>
        <w:tc>
          <w:tcPr>
            <w:tcW w:w="6185" w:type="dxa"/>
            <w:tcBorders>
              <w:top w:val="nil"/>
              <w:left w:val="nil"/>
              <w:bottom w:val="single" w:sz="4" w:space="0" w:color="A6A6A6"/>
              <w:right w:val="single" w:sz="4" w:space="0" w:color="A6A6A6"/>
            </w:tcBorders>
            <w:shd w:val="clear" w:color="auto" w:fill="auto"/>
            <w:hideMark/>
          </w:tcPr>
          <w:p w14:paraId="1D87577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SA2 issues and mobile IAB authorization</w:t>
            </w:r>
          </w:p>
        </w:tc>
        <w:tc>
          <w:tcPr>
            <w:tcW w:w="1890" w:type="dxa"/>
            <w:tcBorders>
              <w:top w:val="nil"/>
              <w:left w:val="nil"/>
              <w:bottom w:val="single" w:sz="4" w:space="0" w:color="A6A6A6"/>
              <w:right w:val="single" w:sz="4" w:space="0" w:color="A6A6A6"/>
            </w:tcBorders>
            <w:shd w:val="clear" w:color="auto" w:fill="auto"/>
            <w:hideMark/>
          </w:tcPr>
          <w:p w14:paraId="6C327C7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w:t>
            </w:r>
          </w:p>
        </w:tc>
      </w:tr>
      <w:tr w:rsidR="001A541F" w:rsidRPr="001A541F" w14:paraId="1BF438CE"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4277FB2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19" w:history="1">
              <w:r w:rsidR="001A541F" w:rsidRPr="001A541F">
                <w:rPr>
                  <w:rFonts w:ascii="Arial" w:hAnsi="Arial" w:cs="Arial"/>
                  <w:b/>
                  <w:bCs/>
                  <w:color w:val="0000FF"/>
                  <w:sz w:val="16"/>
                  <w:szCs w:val="16"/>
                  <w:u w:val="single"/>
                  <w:lang w:val="en-US" w:eastAsia="zh-CN"/>
                </w:rPr>
                <w:t>R3-231357</w:t>
              </w:r>
            </w:hyperlink>
          </w:p>
        </w:tc>
        <w:tc>
          <w:tcPr>
            <w:tcW w:w="6185" w:type="dxa"/>
            <w:tcBorders>
              <w:top w:val="nil"/>
              <w:left w:val="nil"/>
              <w:bottom w:val="single" w:sz="4" w:space="0" w:color="A6A6A6"/>
              <w:right w:val="single" w:sz="4" w:space="0" w:color="A6A6A6"/>
            </w:tcBorders>
            <w:shd w:val="clear" w:color="auto" w:fill="auto"/>
            <w:hideMark/>
          </w:tcPr>
          <w:p w14:paraId="0FEBD14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inter-donor migration in mobile IAB scenario</w:t>
            </w:r>
          </w:p>
        </w:tc>
        <w:tc>
          <w:tcPr>
            <w:tcW w:w="1890" w:type="dxa"/>
            <w:tcBorders>
              <w:top w:val="nil"/>
              <w:left w:val="nil"/>
              <w:bottom w:val="single" w:sz="4" w:space="0" w:color="A6A6A6"/>
              <w:right w:val="single" w:sz="4" w:space="0" w:color="A6A6A6"/>
            </w:tcBorders>
            <w:shd w:val="clear" w:color="auto" w:fill="auto"/>
            <w:hideMark/>
          </w:tcPr>
          <w:p w14:paraId="64C95CA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w:t>
            </w:r>
          </w:p>
        </w:tc>
      </w:tr>
      <w:tr w:rsidR="001A541F" w:rsidRPr="001A541F" w14:paraId="6F91E7C9"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0333EAEA"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0" w:history="1">
              <w:r w:rsidR="001A541F" w:rsidRPr="001A541F">
                <w:rPr>
                  <w:rFonts w:ascii="Arial" w:hAnsi="Arial" w:cs="Arial"/>
                  <w:b/>
                  <w:bCs/>
                  <w:color w:val="0000FF"/>
                  <w:sz w:val="16"/>
                  <w:szCs w:val="16"/>
                  <w:u w:val="single"/>
                  <w:lang w:val="en-US" w:eastAsia="zh-CN"/>
                </w:rPr>
                <w:t>R3-231358</w:t>
              </w:r>
            </w:hyperlink>
          </w:p>
        </w:tc>
        <w:tc>
          <w:tcPr>
            <w:tcW w:w="6185" w:type="dxa"/>
            <w:tcBorders>
              <w:top w:val="nil"/>
              <w:left w:val="nil"/>
              <w:bottom w:val="single" w:sz="4" w:space="0" w:color="A6A6A6"/>
              <w:right w:val="single" w:sz="4" w:space="0" w:color="A6A6A6"/>
            </w:tcBorders>
            <w:shd w:val="clear" w:color="auto" w:fill="auto"/>
            <w:hideMark/>
          </w:tcPr>
          <w:p w14:paraId="79C7CFB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enhancements to IAB node migration in mobile IAB scenario</w:t>
            </w:r>
          </w:p>
        </w:tc>
        <w:tc>
          <w:tcPr>
            <w:tcW w:w="1890" w:type="dxa"/>
            <w:tcBorders>
              <w:top w:val="nil"/>
              <w:left w:val="nil"/>
              <w:bottom w:val="single" w:sz="4" w:space="0" w:color="A6A6A6"/>
              <w:right w:val="single" w:sz="4" w:space="0" w:color="A6A6A6"/>
            </w:tcBorders>
            <w:shd w:val="clear" w:color="auto" w:fill="auto"/>
            <w:hideMark/>
          </w:tcPr>
          <w:p w14:paraId="0177E4D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w:t>
            </w:r>
          </w:p>
        </w:tc>
      </w:tr>
      <w:tr w:rsidR="001A541F" w:rsidRPr="001A541F" w14:paraId="3C3C76CC"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4B75FD43"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1" w:history="1">
              <w:r w:rsidR="001A541F" w:rsidRPr="001A541F">
                <w:rPr>
                  <w:rFonts w:ascii="Arial" w:hAnsi="Arial" w:cs="Arial"/>
                  <w:b/>
                  <w:bCs/>
                  <w:color w:val="0000FF"/>
                  <w:sz w:val="16"/>
                  <w:szCs w:val="16"/>
                  <w:u w:val="single"/>
                  <w:lang w:val="en-US" w:eastAsia="zh-CN"/>
                </w:rPr>
                <w:t>R3-231359</w:t>
              </w:r>
            </w:hyperlink>
          </w:p>
        </w:tc>
        <w:tc>
          <w:tcPr>
            <w:tcW w:w="6185" w:type="dxa"/>
            <w:tcBorders>
              <w:top w:val="nil"/>
              <w:left w:val="nil"/>
              <w:bottom w:val="single" w:sz="4" w:space="0" w:color="A6A6A6"/>
              <w:right w:val="single" w:sz="4" w:space="0" w:color="A6A6A6"/>
            </w:tcBorders>
            <w:shd w:val="clear" w:color="auto" w:fill="auto"/>
            <w:hideMark/>
          </w:tcPr>
          <w:p w14:paraId="0881C04B"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PCI collision avoidance for mobile IAB</w:t>
            </w:r>
          </w:p>
        </w:tc>
        <w:tc>
          <w:tcPr>
            <w:tcW w:w="1890" w:type="dxa"/>
            <w:tcBorders>
              <w:top w:val="nil"/>
              <w:left w:val="nil"/>
              <w:bottom w:val="single" w:sz="4" w:space="0" w:color="A6A6A6"/>
              <w:right w:val="single" w:sz="4" w:space="0" w:color="A6A6A6"/>
            </w:tcBorders>
            <w:shd w:val="clear" w:color="auto" w:fill="auto"/>
            <w:hideMark/>
          </w:tcPr>
          <w:p w14:paraId="74BAC5A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w:t>
            </w:r>
          </w:p>
        </w:tc>
      </w:tr>
      <w:tr w:rsidR="001A541F" w:rsidRPr="001A541F" w14:paraId="0976A761"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76A64AB2"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2" w:history="1">
              <w:r w:rsidR="001A541F" w:rsidRPr="001A541F">
                <w:rPr>
                  <w:rFonts w:ascii="Arial" w:hAnsi="Arial" w:cs="Arial"/>
                  <w:b/>
                  <w:bCs/>
                  <w:color w:val="0000FF"/>
                  <w:sz w:val="16"/>
                  <w:szCs w:val="16"/>
                  <w:u w:val="single"/>
                  <w:lang w:val="en-US" w:eastAsia="zh-CN"/>
                </w:rPr>
                <w:t>R3-231440</w:t>
              </w:r>
            </w:hyperlink>
          </w:p>
        </w:tc>
        <w:tc>
          <w:tcPr>
            <w:tcW w:w="6185" w:type="dxa"/>
            <w:tcBorders>
              <w:top w:val="nil"/>
              <w:left w:val="nil"/>
              <w:bottom w:val="single" w:sz="4" w:space="0" w:color="A6A6A6"/>
              <w:right w:val="single" w:sz="4" w:space="0" w:color="A6A6A6"/>
            </w:tcBorders>
            <w:shd w:val="clear" w:color="auto" w:fill="auto"/>
            <w:hideMark/>
          </w:tcPr>
          <w:p w14:paraId="648C7FA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mobile IAB-node inter-donor topology adaptation</w:t>
            </w:r>
          </w:p>
        </w:tc>
        <w:tc>
          <w:tcPr>
            <w:tcW w:w="1890" w:type="dxa"/>
            <w:tcBorders>
              <w:top w:val="nil"/>
              <w:left w:val="nil"/>
              <w:bottom w:val="single" w:sz="4" w:space="0" w:color="A6A6A6"/>
              <w:right w:val="single" w:sz="4" w:space="0" w:color="A6A6A6"/>
            </w:tcBorders>
            <w:shd w:val="clear" w:color="auto" w:fill="auto"/>
            <w:hideMark/>
          </w:tcPr>
          <w:p w14:paraId="7D0A269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Lenovo</w:t>
            </w:r>
          </w:p>
        </w:tc>
      </w:tr>
      <w:tr w:rsidR="001A541F" w:rsidRPr="001A541F" w14:paraId="401B9CFA"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7FFDCE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3" w:history="1">
              <w:r w:rsidR="001A541F" w:rsidRPr="001A541F">
                <w:rPr>
                  <w:rFonts w:ascii="Arial" w:hAnsi="Arial" w:cs="Arial"/>
                  <w:b/>
                  <w:bCs/>
                  <w:color w:val="0000FF"/>
                  <w:sz w:val="16"/>
                  <w:szCs w:val="16"/>
                  <w:u w:val="single"/>
                  <w:lang w:val="en-US" w:eastAsia="zh-CN"/>
                </w:rPr>
                <w:t>R3-231441</w:t>
              </w:r>
            </w:hyperlink>
          </w:p>
        </w:tc>
        <w:tc>
          <w:tcPr>
            <w:tcW w:w="6185" w:type="dxa"/>
            <w:tcBorders>
              <w:top w:val="nil"/>
              <w:left w:val="nil"/>
              <w:bottom w:val="single" w:sz="4" w:space="0" w:color="A6A6A6"/>
              <w:right w:val="single" w:sz="4" w:space="0" w:color="A6A6A6"/>
            </w:tcBorders>
            <w:shd w:val="clear" w:color="auto" w:fill="auto"/>
            <w:hideMark/>
          </w:tcPr>
          <w:p w14:paraId="1DCB3BC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IAB-MT and IAB-DU migrate to different IAB-donors</w:t>
            </w:r>
          </w:p>
        </w:tc>
        <w:tc>
          <w:tcPr>
            <w:tcW w:w="1890" w:type="dxa"/>
            <w:tcBorders>
              <w:top w:val="nil"/>
              <w:left w:val="nil"/>
              <w:bottom w:val="single" w:sz="4" w:space="0" w:color="A6A6A6"/>
              <w:right w:val="single" w:sz="4" w:space="0" w:color="A6A6A6"/>
            </w:tcBorders>
            <w:shd w:val="clear" w:color="auto" w:fill="auto"/>
            <w:hideMark/>
          </w:tcPr>
          <w:p w14:paraId="18C1064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Lenovo</w:t>
            </w:r>
          </w:p>
        </w:tc>
      </w:tr>
      <w:tr w:rsidR="001A541F" w:rsidRPr="001A541F" w14:paraId="0C24233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7E61F6F6"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4" w:history="1">
              <w:r w:rsidR="001A541F" w:rsidRPr="001A541F">
                <w:rPr>
                  <w:rFonts w:ascii="Arial" w:hAnsi="Arial" w:cs="Arial"/>
                  <w:b/>
                  <w:bCs/>
                  <w:color w:val="0000FF"/>
                  <w:sz w:val="16"/>
                  <w:szCs w:val="16"/>
                  <w:u w:val="single"/>
                  <w:lang w:val="en-US" w:eastAsia="zh-CN"/>
                </w:rPr>
                <w:t>R3-231442</w:t>
              </w:r>
            </w:hyperlink>
          </w:p>
        </w:tc>
        <w:tc>
          <w:tcPr>
            <w:tcW w:w="6185" w:type="dxa"/>
            <w:tcBorders>
              <w:top w:val="nil"/>
              <w:left w:val="nil"/>
              <w:bottom w:val="single" w:sz="4" w:space="0" w:color="A6A6A6"/>
              <w:right w:val="single" w:sz="4" w:space="0" w:color="A6A6A6"/>
            </w:tcBorders>
            <w:shd w:val="clear" w:color="auto" w:fill="auto"/>
            <w:hideMark/>
          </w:tcPr>
          <w:p w14:paraId="0F4C3AE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Mobility enhancements for mobile IAB-node and its served UE</w:t>
            </w:r>
          </w:p>
        </w:tc>
        <w:tc>
          <w:tcPr>
            <w:tcW w:w="1890" w:type="dxa"/>
            <w:tcBorders>
              <w:top w:val="nil"/>
              <w:left w:val="nil"/>
              <w:bottom w:val="single" w:sz="4" w:space="0" w:color="A6A6A6"/>
              <w:right w:val="single" w:sz="4" w:space="0" w:color="A6A6A6"/>
            </w:tcBorders>
            <w:shd w:val="clear" w:color="auto" w:fill="auto"/>
            <w:hideMark/>
          </w:tcPr>
          <w:p w14:paraId="7A7C4305"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Lenovo</w:t>
            </w:r>
          </w:p>
        </w:tc>
      </w:tr>
      <w:tr w:rsidR="001A541F" w:rsidRPr="001A541F" w14:paraId="292FDE69"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6168778E"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5" w:history="1">
              <w:r w:rsidR="001A541F" w:rsidRPr="001A541F">
                <w:rPr>
                  <w:rFonts w:ascii="Arial" w:hAnsi="Arial" w:cs="Arial"/>
                  <w:b/>
                  <w:bCs/>
                  <w:color w:val="0000FF"/>
                  <w:sz w:val="16"/>
                  <w:szCs w:val="16"/>
                  <w:u w:val="single"/>
                  <w:lang w:val="en-US" w:eastAsia="zh-CN"/>
                </w:rPr>
                <w:t>R3-231443</w:t>
              </w:r>
            </w:hyperlink>
          </w:p>
        </w:tc>
        <w:tc>
          <w:tcPr>
            <w:tcW w:w="6185" w:type="dxa"/>
            <w:tcBorders>
              <w:top w:val="nil"/>
              <w:left w:val="nil"/>
              <w:bottom w:val="single" w:sz="4" w:space="0" w:color="A6A6A6"/>
              <w:right w:val="single" w:sz="4" w:space="0" w:color="A6A6A6"/>
            </w:tcBorders>
            <w:shd w:val="clear" w:color="auto" w:fill="auto"/>
            <w:hideMark/>
          </w:tcPr>
          <w:p w14:paraId="7FBF7CB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PCI collision mitigation of mobile IAB-node mobility</w:t>
            </w:r>
          </w:p>
        </w:tc>
        <w:tc>
          <w:tcPr>
            <w:tcW w:w="1890" w:type="dxa"/>
            <w:tcBorders>
              <w:top w:val="nil"/>
              <w:left w:val="nil"/>
              <w:bottom w:val="single" w:sz="4" w:space="0" w:color="A6A6A6"/>
              <w:right w:val="single" w:sz="4" w:space="0" w:color="A6A6A6"/>
            </w:tcBorders>
            <w:shd w:val="clear" w:color="auto" w:fill="auto"/>
            <w:hideMark/>
          </w:tcPr>
          <w:p w14:paraId="70207B8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Lenovo</w:t>
            </w:r>
          </w:p>
        </w:tc>
      </w:tr>
      <w:tr w:rsidR="001A541F" w:rsidRPr="001A541F" w14:paraId="4319491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C741912"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6" w:history="1">
              <w:r w:rsidR="001A541F" w:rsidRPr="001A541F">
                <w:rPr>
                  <w:rFonts w:ascii="Arial" w:hAnsi="Arial" w:cs="Arial"/>
                  <w:b/>
                  <w:bCs/>
                  <w:color w:val="0000FF"/>
                  <w:sz w:val="16"/>
                  <w:szCs w:val="16"/>
                  <w:u w:val="single"/>
                  <w:lang w:val="en-US" w:eastAsia="zh-CN"/>
                </w:rPr>
                <w:t>R3-231470</w:t>
              </w:r>
            </w:hyperlink>
          </w:p>
        </w:tc>
        <w:tc>
          <w:tcPr>
            <w:tcW w:w="6185" w:type="dxa"/>
            <w:tcBorders>
              <w:top w:val="nil"/>
              <w:left w:val="nil"/>
              <w:bottom w:val="single" w:sz="4" w:space="0" w:color="A6A6A6"/>
              <w:right w:val="single" w:sz="4" w:space="0" w:color="A6A6A6"/>
            </w:tcBorders>
            <w:shd w:val="clear" w:color="auto" w:fill="auto"/>
            <w:hideMark/>
          </w:tcPr>
          <w:p w14:paraId="7CF2807B"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Support IAB-node mobility</w:t>
            </w:r>
          </w:p>
        </w:tc>
        <w:tc>
          <w:tcPr>
            <w:tcW w:w="1890" w:type="dxa"/>
            <w:tcBorders>
              <w:top w:val="nil"/>
              <w:left w:val="nil"/>
              <w:bottom w:val="single" w:sz="4" w:space="0" w:color="A6A6A6"/>
              <w:right w:val="single" w:sz="4" w:space="0" w:color="A6A6A6"/>
            </w:tcBorders>
            <w:shd w:val="clear" w:color="auto" w:fill="auto"/>
            <w:hideMark/>
          </w:tcPr>
          <w:p w14:paraId="7E37F0A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Nokia, Nokia Shanghai Bell</w:t>
            </w:r>
          </w:p>
        </w:tc>
      </w:tr>
      <w:tr w:rsidR="001A541F" w:rsidRPr="001A541F" w14:paraId="1F603E7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C16816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7" w:history="1">
              <w:r w:rsidR="001A541F" w:rsidRPr="001A541F">
                <w:rPr>
                  <w:rFonts w:ascii="Arial" w:hAnsi="Arial" w:cs="Arial"/>
                  <w:b/>
                  <w:bCs/>
                  <w:color w:val="0000FF"/>
                  <w:sz w:val="16"/>
                  <w:szCs w:val="16"/>
                  <w:u w:val="single"/>
                  <w:lang w:val="en-US" w:eastAsia="zh-CN"/>
                </w:rPr>
                <w:t>R3-231471</w:t>
              </w:r>
            </w:hyperlink>
          </w:p>
        </w:tc>
        <w:tc>
          <w:tcPr>
            <w:tcW w:w="6185" w:type="dxa"/>
            <w:tcBorders>
              <w:top w:val="nil"/>
              <w:left w:val="nil"/>
              <w:bottom w:val="single" w:sz="4" w:space="0" w:color="A6A6A6"/>
              <w:right w:val="single" w:sz="4" w:space="0" w:color="A6A6A6"/>
            </w:tcBorders>
            <w:shd w:val="clear" w:color="auto" w:fill="auto"/>
            <w:hideMark/>
          </w:tcPr>
          <w:p w14:paraId="46700CA9"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Support for mobile IAB</w:t>
            </w:r>
          </w:p>
        </w:tc>
        <w:tc>
          <w:tcPr>
            <w:tcW w:w="1890" w:type="dxa"/>
            <w:tcBorders>
              <w:top w:val="nil"/>
              <w:left w:val="nil"/>
              <w:bottom w:val="single" w:sz="4" w:space="0" w:color="A6A6A6"/>
              <w:right w:val="single" w:sz="4" w:space="0" w:color="A6A6A6"/>
            </w:tcBorders>
            <w:shd w:val="clear" w:color="auto" w:fill="auto"/>
            <w:hideMark/>
          </w:tcPr>
          <w:p w14:paraId="53A295F8"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Nokia, Nokia Shanghai Bell</w:t>
            </w:r>
          </w:p>
        </w:tc>
      </w:tr>
      <w:tr w:rsidR="001A541F" w:rsidRPr="001A541F" w14:paraId="3E4D7FA6"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4A49EA65"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8" w:history="1">
              <w:r w:rsidR="001A541F" w:rsidRPr="001A541F">
                <w:rPr>
                  <w:rFonts w:ascii="Arial" w:hAnsi="Arial" w:cs="Arial"/>
                  <w:b/>
                  <w:bCs/>
                  <w:color w:val="0000FF"/>
                  <w:sz w:val="16"/>
                  <w:szCs w:val="16"/>
                  <w:u w:val="single"/>
                  <w:lang w:val="en-US" w:eastAsia="zh-CN"/>
                </w:rPr>
                <w:t>R3-231472</w:t>
              </w:r>
            </w:hyperlink>
          </w:p>
        </w:tc>
        <w:tc>
          <w:tcPr>
            <w:tcW w:w="6185" w:type="dxa"/>
            <w:tcBorders>
              <w:top w:val="nil"/>
              <w:left w:val="nil"/>
              <w:bottom w:val="single" w:sz="4" w:space="0" w:color="A6A6A6"/>
              <w:right w:val="single" w:sz="4" w:space="0" w:color="A6A6A6"/>
            </w:tcBorders>
            <w:shd w:val="clear" w:color="auto" w:fill="auto"/>
            <w:hideMark/>
          </w:tcPr>
          <w:p w14:paraId="10B20C3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mobility enhancements</w:t>
            </w:r>
          </w:p>
        </w:tc>
        <w:tc>
          <w:tcPr>
            <w:tcW w:w="1890" w:type="dxa"/>
            <w:tcBorders>
              <w:top w:val="nil"/>
              <w:left w:val="nil"/>
              <w:bottom w:val="single" w:sz="4" w:space="0" w:color="A6A6A6"/>
              <w:right w:val="single" w:sz="4" w:space="0" w:color="A6A6A6"/>
            </w:tcBorders>
            <w:shd w:val="clear" w:color="auto" w:fill="auto"/>
            <w:hideMark/>
          </w:tcPr>
          <w:p w14:paraId="198C816A"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Nokia, Nokia Shanghai Bell</w:t>
            </w:r>
          </w:p>
        </w:tc>
      </w:tr>
      <w:tr w:rsidR="001A541F" w:rsidRPr="001A541F" w14:paraId="0480BFDF"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E26C95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29" w:history="1">
              <w:r w:rsidR="001A541F" w:rsidRPr="001A541F">
                <w:rPr>
                  <w:rFonts w:ascii="Arial" w:hAnsi="Arial" w:cs="Arial"/>
                  <w:b/>
                  <w:bCs/>
                  <w:color w:val="0000FF"/>
                  <w:sz w:val="16"/>
                  <w:szCs w:val="16"/>
                  <w:u w:val="single"/>
                  <w:lang w:val="en-US" w:eastAsia="zh-CN"/>
                </w:rPr>
                <w:t>R3-231473</w:t>
              </w:r>
            </w:hyperlink>
          </w:p>
        </w:tc>
        <w:tc>
          <w:tcPr>
            <w:tcW w:w="6185" w:type="dxa"/>
            <w:tcBorders>
              <w:top w:val="nil"/>
              <w:left w:val="nil"/>
              <w:bottom w:val="single" w:sz="4" w:space="0" w:color="A6A6A6"/>
              <w:right w:val="single" w:sz="4" w:space="0" w:color="A6A6A6"/>
            </w:tcBorders>
            <w:shd w:val="clear" w:color="auto" w:fill="auto"/>
            <w:hideMark/>
          </w:tcPr>
          <w:p w14:paraId="7107C84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Mobile IAB interference mitigation</w:t>
            </w:r>
          </w:p>
        </w:tc>
        <w:tc>
          <w:tcPr>
            <w:tcW w:w="1890" w:type="dxa"/>
            <w:tcBorders>
              <w:top w:val="nil"/>
              <w:left w:val="nil"/>
              <w:bottom w:val="single" w:sz="4" w:space="0" w:color="A6A6A6"/>
              <w:right w:val="single" w:sz="4" w:space="0" w:color="A6A6A6"/>
            </w:tcBorders>
            <w:shd w:val="clear" w:color="auto" w:fill="auto"/>
            <w:hideMark/>
          </w:tcPr>
          <w:p w14:paraId="529A4CCA"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Nokia, Nokia Shanghai Bell</w:t>
            </w:r>
          </w:p>
        </w:tc>
      </w:tr>
      <w:tr w:rsidR="001A541F" w:rsidRPr="001A541F" w14:paraId="0F55401D"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5A4D835C"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0" w:history="1">
              <w:r w:rsidR="001A541F" w:rsidRPr="001A541F">
                <w:rPr>
                  <w:rFonts w:ascii="Arial" w:hAnsi="Arial" w:cs="Arial"/>
                  <w:b/>
                  <w:bCs/>
                  <w:color w:val="0000FF"/>
                  <w:sz w:val="16"/>
                  <w:szCs w:val="16"/>
                  <w:u w:val="single"/>
                  <w:lang w:val="en-US" w:eastAsia="zh-CN"/>
                </w:rPr>
                <w:t>R3-231479</w:t>
              </w:r>
            </w:hyperlink>
          </w:p>
        </w:tc>
        <w:tc>
          <w:tcPr>
            <w:tcW w:w="6185" w:type="dxa"/>
            <w:tcBorders>
              <w:top w:val="nil"/>
              <w:left w:val="nil"/>
              <w:bottom w:val="single" w:sz="4" w:space="0" w:color="A6A6A6"/>
              <w:right w:val="single" w:sz="4" w:space="0" w:color="A6A6A6"/>
            </w:tcBorders>
            <w:shd w:val="clear" w:color="auto" w:fill="auto"/>
            <w:hideMark/>
          </w:tcPr>
          <w:p w14:paraId="6AB546D9"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MT and DU Migrations of Mobile IAB-node</w:t>
            </w:r>
          </w:p>
        </w:tc>
        <w:tc>
          <w:tcPr>
            <w:tcW w:w="1890" w:type="dxa"/>
            <w:tcBorders>
              <w:top w:val="nil"/>
              <w:left w:val="nil"/>
              <w:bottom w:val="single" w:sz="4" w:space="0" w:color="A6A6A6"/>
              <w:right w:val="single" w:sz="4" w:space="0" w:color="A6A6A6"/>
            </w:tcBorders>
            <w:shd w:val="clear" w:color="auto" w:fill="auto"/>
            <w:hideMark/>
          </w:tcPr>
          <w:p w14:paraId="476BD849"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CANON Research Centre France</w:t>
            </w:r>
          </w:p>
        </w:tc>
      </w:tr>
      <w:tr w:rsidR="001A541F" w:rsidRPr="001A541F" w14:paraId="454942BD"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548958F9"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1" w:history="1">
              <w:r w:rsidR="001A541F" w:rsidRPr="001A541F">
                <w:rPr>
                  <w:rFonts w:ascii="Arial" w:hAnsi="Arial" w:cs="Arial"/>
                  <w:b/>
                  <w:bCs/>
                  <w:color w:val="0000FF"/>
                  <w:sz w:val="16"/>
                  <w:szCs w:val="16"/>
                  <w:u w:val="single"/>
                  <w:lang w:val="en-US" w:eastAsia="zh-CN"/>
                </w:rPr>
                <w:t>R3-231482</w:t>
              </w:r>
            </w:hyperlink>
          </w:p>
        </w:tc>
        <w:tc>
          <w:tcPr>
            <w:tcW w:w="6185" w:type="dxa"/>
            <w:tcBorders>
              <w:top w:val="nil"/>
              <w:left w:val="nil"/>
              <w:bottom w:val="single" w:sz="4" w:space="0" w:color="A6A6A6"/>
              <w:right w:val="single" w:sz="4" w:space="0" w:color="A6A6A6"/>
            </w:tcBorders>
            <w:shd w:val="clear" w:color="auto" w:fill="auto"/>
            <w:hideMark/>
          </w:tcPr>
          <w:p w14:paraId="34272A6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UE positioning and additional ULI for VMR</w:t>
            </w:r>
          </w:p>
        </w:tc>
        <w:tc>
          <w:tcPr>
            <w:tcW w:w="1890" w:type="dxa"/>
            <w:tcBorders>
              <w:top w:val="nil"/>
              <w:left w:val="nil"/>
              <w:bottom w:val="single" w:sz="4" w:space="0" w:color="A6A6A6"/>
              <w:right w:val="single" w:sz="4" w:space="0" w:color="A6A6A6"/>
            </w:tcBorders>
            <w:shd w:val="clear" w:color="auto" w:fill="auto"/>
            <w:hideMark/>
          </w:tcPr>
          <w:p w14:paraId="5D92015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Huawei</w:t>
            </w:r>
          </w:p>
        </w:tc>
      </w:tr>
      <w:tr w:rsidR="001A541F" w:rsidRPr="001A541F" w14:paraId="5DC03259"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6921CFC"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2" w:history="1">
              <w:r w:rsidR="001A541F" w:rsidRPr="001A541F">
                <w:rPr>
                  <w:rFonts w:ascii="Arial" w:hAnsi="Arial" w:cs="Arial"/>
                  <w:b/>
                  <w:bCs/>
                  <w:color w:val="0000FF"/>
                  <w:sz w:val="16"/>
                  <w:szCs w:val="16"/>
                  <w:u w:val="single"/>
                  <w:lang w:val="en-US" w:eastAsia="zh-CN"/>
                </w:rPr>
                <w:t>R3-231483</w:t>
              </w:r>
            </w:hyperlink>
          </w:p>
        </w:tc>
        <w:tc>
          <w:tcPr>
            <w:tcW w:w="6185" w:type="dxa"/>
            <w:tcBorders>
              <w:top w:val="nil"/>
              <w:left w:val="nil"/>
              <w:bottom w:val="single" w:sz="4" w:space="0" w:color="A6A6A6"/>
              <w:right w:val="single" w:sz="4" w:space="0" w:color="A6A6A6"/>
            </w:tcBorders>
            <w:shd w:val="clear" w:color="auto" w:fill="auto"/>
            <w:hideMark/>
          </w:tcPr>
          <w:p w14:paraId="4E6EBE98"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 xml:space="preserve">(TP for </w:t>
            </w:r>
            <w:proofErr w:type="spellStart"/>
            <w:r w:rsidRPr="001A541F">
              <w:rPr>
                <w:rFonts w:ascii="Arial" w:hAnsi="Arial" w:cs="Arial"/>
                <w:sz w:val="16"/>
                <w:szCs w:val="16"/>
                <w:lang w:val="en-US" w:eastAsia="zh-CN"/>
              </w:rPr>
              <w:t>NR_mobile_IAB</w:t>
            </w:r>
            <w:proofErr w:type="spellEnd"/>
            <w:r w:rsidRPr="001A541F">
              <w:rPr>
                <w:rFonts w:ascii="Arial" w:hAnsi="Arial" w:cs="Arial"/>
                <w:sz w:val="16"/>
                <w:szCs w:val="16"/>
                <w:lang w:val="en-US" w:eastAsia="zh-CN"/>
              </w:rPr>
              <w:t xml:space="preserve"> BL CR for TS 38.401/38.413/38.473): Support of mobility for mobile IAB</w:t>
            </w:r>
          </w:p>
        </w:tc>
        <w:tc>
          <w:tcPr>
            <w:tcW w:w="1890" w:type="dxa"/>
            <w:tcBorders>
              <w:top w:val="nil"/>
              <w:left w:val="nil"/>
              <w:bottom w:val="single" w:sz="4" w:space="0" w:color="A6A6A6"/>
              <w:right w:val="single" w:sz="4" w:space="0" w:color="A6A6A6"/>
            </w:tcBorders>
            <w:shd w:val="clear" w:color="auto" w:fill="auto"/>
            <w:hideMark/>
          </w:tcPr>
          <w:p w14:paraId="0992BF4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Huawei</w:t>
            </w:r>
          </w:p>
        </w:tc>
      </w:tr>
      <w:tr w:rsidR="001A541F" w:rsidRPr="001A541F" w14:paraId="21080CAD"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1586556"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3" w:history="1">
              <w:r w:rsidR="001A541F" w:rsidRPr="001A541F">
                <w:rPr>
                  <w:rFonts w:ascii="Arial" w:hAnsi="Arial" w:cs="Arial"/>
                  <w:b/>
                  <w:bCs/>
                  <w:color w:val="0000FF"/>
                  <w:sz w:val="16"/>
                  <w:szCs w:val="16"/>
                  <w:u w:val="single"/>
                  <w:lang w:val="en-US" w:eastAsia="zh-CN"/>
                </w:rPr>
                <w:t>R3-231484</w:t>
              </w:r>
            </w:hyperlink>
          </w:p>
        </w:tc>
        <w:tc>
          <w:tcPr>
            <w:tcW w:w="6185" w:type="dxa"/>
            <w:tcBorders>
              <w:top w:val="nil"/>
              <w:left w:val="nil"/>
              <w:bottom w:val="single" w:sz="4" w:space="0" w:color="A6A6A6"/>
              <w:right w:val="single" w:sz="4" w:space="0" w:color="A6A6A6"/>
            </w:tcBorders>
            <w:shd w:val="clear" w:color="auto" w:fill="auto"/>
            <w:hideMark/>
          </w:tcPr>
          <w:p w14:paraId="2734686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 xml:space="preserve">(TP for </w:t>
            </w:r>
            <w:proofErr w:type="spellStart"/>
            <w:r w:rsidRPr="001A541F">
              <w:rPr>
                <w:rFonts w:ascii="Arial" w:hAnsi="Arial" w:cs="Arial"/>
                <w:sz w:val="16"/>
                <w:szCs w:val="16"/>
                <w:lang w:val="en-US" w:eastAsia="zh-CN"/>
              </w:rPr>
              <w:t>NR_mobile_IAB</w:t>
            </w:r>
            <w:proofErr w:type="spellEnd"/>
            <w:r w:rsidRPr="001A541F">
              <w:rPr>
                <w:rFonts w:ascii="Arial" w:hAnsi="Arial" w:cs="Arial"/>
                <w:sz w:val="16"/>
                <w:szCs w:val="16"/>
                <w:lang w:val="en-US" w:eastAsia="zh-CN"/>
              </w:rPr>
              <w:t xml:space="preserve"> BL CR for TS 38.423): Mobility enhancement for mobile IAB</w:t>
            </w:r>
          </w:p>
        </w:tc>
        <w:tc>
          <w:tcPr>
            <w:tcW w:w="1890" w:type="dxa"/>
            <w:tcBorders>
              <w:top w:val="nil"/>
              <w:left w:val="nil"/>
              <w:bottom w:val="single" w:sz="4" w:space="0" w:color="A6A6A6"/>
              <w:right w:val="single" w:sz="4" w:space="0" w:color="A6A6A6"/>
            </w:tcBorders>
            <w:shd w:val="clear" w:color="auto" w:fill="auto"/>
            <w:hideMark/>
          </w:tcPr>
          <w:p w14:paraId="2095772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Huawei</w:t>
            </w:r>
          </w:p>
        </w:tc>
      </w:tr>
      <w:tr w:rsidR="001A541F" w:rsidRPr="001A541F" w14:paraId="7C22CC8E"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4CDAFA99"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4" w:history="1">
              <w:r w:rsidR="001A541F" w:rsidRPr="001A541F">
                <w:rPr>
                  <w:rFonts w:ascii="Arial" w:hAnsi="Arial" w:cs="Arial"/>
                  <w:b/>
                  <w:bCs/>
                  <w:color w:val="0000FF"/>
                  <w:sz w:val="16"/>
                  <w:szCs w:val="16"/>
                  <w:u w:val="single"/>
                  <w:lang w:val="en-US" w:eastAsia="zh-CN"/>
                </w:rPr>
                <w:t>R3-231485</w:t>
              </w:r>
            </w:hyperlink>
          </w:p>
        </w:tc>
        <w:tc>
          <w:tcPr>
            <w:tcW w:w="6185" w:type="dxa"/>
            <w:tcBorders>
              <w:top w:val="nil"/>
              <w:left w:val="nil"/>
              <w:bottom w:val="single" w:sz="4" w:space="0" w:color="A6A6A6"/>
              <w:right w:val="single" w:sz="4" w:space="0" w:color="A6A6A6"/>
            </w:tcBorders>
            <w:shd w:val="clear" w:color="auto" w:fill="auto"/>
            <w:hideMark/>
          </w:tcPr>
          <w:p w14:paraId="07CCB0C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PCI collision for mobile IAB</w:t>
            </w:r>
          </w:p>
        </w:tc>
        <w:tc>
          <w:tcPr>
            <w:tcW w:w="1890" w:type="dxa"/>
            <w:tcBorders>
              <w:top w:val="nil"/>
              <w:left w:val="nil"/>
              <w:bottom w:val="single" w:sz="4" w:space="0" w:color="A6A6A6"/>
              <w:right w:val="single" w:sz="4" w:space="0" w:color="A6A6A6"/>
            </w:tcBorders>
            <w:shd w:val="clear" w:color="auto" w:fill="auto"/>
            <w:hideMark/>
          </w:tcPr>
          <w:p w14:paraId="52A76D8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Huawei</w:t>
            </w:r>
          </w:p>
        </w:tc>
      </w:tr>
      <w:tr w:rsidR="001A541F" w:rsidRPr="001A541F" w14:paraId="71DBF3FB"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5E0E59F9"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5" w:history="1">
              <w:r w:rsidR="001A541F" w:rsidRPr="001A541F">
                <w:rPr>
                  <w:rFonts w:ascii="Arial" w:hAnsi="Arial" w:cs="Arial"/>
                  <w:b/>
                  <w:bCs/>
                  <w:color w:val="0000FF"/>
                  <w:sz w:val="16"/>
                  <w:szCs w:val="16"/>
                  <w:u w:val="single"/>
                  <w:lang w:val="en-US" w:eastAsia="zh-CN"/>
                </w:rPr>
                <w:t>R3-231522</w:t>
              </w:r>
            </w:hyperlink>
          </w:p>
        </w:tc>
        <w:tc>
          <w:tcPr>
            <w:tcW w:w="6185" w:type="dxa"/>
            <w:tcBorders>
              <w:top w:val="nil"/>
              <w:left w:val="nil"/>
              <w:bottom w:val="single" w:sz="4" w:space="0" w:color="A6A6A6"/>
              <w:right w:val="single" w:sz="4" w:space="0" w:color="A6A6A6"/>
            </w:tcBorders>
            <w:shd w:val="clear" w:color="auto" w:fill="auto"/>
            <w:hideMark/>
          </w:tcPr>
          <w:p w14:paraId="679E7EF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support of MBSR</w:t>
            </w:r>
          </w:p>
        </w:tc>
        <w:tc>
          <w:tcPr>
            <w:tcW w:w="1890" w:type="dxa"/>
            <w:tcBorders>
              <w:top w:val="nil"/>
              <w:left w:val="nil"/>
              <w:bottom w:val="single" w:sz="4" w:space="0" w:color="A6A6A6"/>
              <w:right w:val="single" w:sz="4" w:space="0" w:color="A6A6A6"/>
            </w:tcBorders>
            <w:shd w:val="clear" w:color="auto" w:fill="auto"/>
            <w:hideMark/>
          </w:tcPr>
          <w:p w14:paraId="467AD8C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w:t>
            </w:r>
          </w:p>
        </w:tc>
      </w:tr>
      <w:tr w:rsidR="001A541F" w:rsidRPr="001A541F" w14:paraId="57E4360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1E2BD747"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6" w:history="1">
              <w:r w:rsidR="001A541F" w:rsidRPr="001A541F">
                <w:rPr>
                  <w:rFonts w:ascii="Arial" w:hAnsi="Arial" w:cs="Arial"/>
                  <w:b/>
                  <w:bCs/>
                  <w:color w:val="0000FF"/>
                  <w:sz w:val="16"/>
                  <w:szCs w:val="16"/>
                  <w:u w:val="single"/>
                  <w:lang w:val="en-US" w:eastAsia="zh-CN"/>
                </w:rPr>
                <w:t>R3-231523</w:t>
              </w:r>
            </w:hyperlink>
          </w:p>
        </w:tc>
        <w:tc>
          <w:tcPr>
            <w:tcW w:w="6185" w:type="dxa"/>
            <w:tcBorders>
              <w:top w:val="nil"/>
              <w:left w:val="nil"/>
              <w:bottom w:val="single" w:sz="4" w:space="0" w:color="A6A6A6"/>
              <w:right w:val="single" w:sz="4" w:space="0" w:color="A6A6A6"/>
            </w:tcBorders>
            <w:shd w:val="clear" w:color="auto" w:fill="auto"/>
            <w:hideMark/>
          </w:tcPr>
          <w:p w14:paraId="12EE724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Support of MBSR</w:t>
            </w:r>
          </w:p>
        </w:tc>
        <w:tc>
          <w:tcPr>
            <w:tcW w:w="1890" w:type="dxa"/>
            <w:tcBorders>
              <w:top w:val="nil"/>
              <w:left w:val="nil"/>
              <w:bottom w:val="single" w:sz="4" w:space="0" w:color="A6A6A6"/>
              <w:right w:val="single" w:sz="4" w:space="0" w:color="A6A6A6"/>
            </w:tcBorders>
            <w:shd w:val="clear" w:color="auto" w:fill="auto"/>
            <w:hideMark/>
          </w:tcPr>
          <w:p w14:paraId="60A292B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 Ericsson, Qualcomm, CATT</w:t>
            </w:r>
          </w:p>
        </w:tc>
      </w:tr>
      <w:tr w:rsidR="001A541F" w:rsidRPr="001A541F" w14:paraId="1BCD40FD"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68FA5EF2"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7" w:history="1">
              <w:r w:rsidR="001A541F" w:rsidRPr="001A541F">
                <w:rPr>
                  <w:rFonts w:ascii="Arial" w:hAnsi="Arial" w:cs="Arial"/>
                  <w:b/>
                  <w:bCs/>
                  <w:color w:val="0000FF"/>
                  <w:sz w:val="16"/>
                  <w:szCs w:val="16"/>
                  <w:u w:val="single"/>
                  <w:lang w:val="en-US" w:eastAsia="zh-CN"/>
                </w:rPr>
                <w:t>R3-231524</w:t>
              </w:r>
            </w:hyperlink>
          </w:p>
        </w:tc>
        <w:tc>
          <w:tcPr>
            <w:tcW w:w="6185" w:type="dxa"/>
            <w:tcBorders>
              <w:top w:val="nil"/>
              <w:left w:val="nil"/>
              <w:bottom w:val="single" w:sz="4" w:space="0" w:color="A6A6A6"/>
              <w:right w:val="single" w:sz="4" w:space="0" w:color="A6A6A6"/>
            </w:tcBorders>
            <w:shd w:val="clear" w:color="auto" w:fill="auto"/>
            <w:hideMark/>
          </w:tcPr>
          <w:p w14:paraId="68195C0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IAB-node mobility</w:t>
            </w:r>
          </w:p>
        </w:tc>
        <w:tc>
          <w:tcPr>
            <w:tcW w:w="1890" w:type="dxa"/>
            <w:tcBorders>
              <w:top w:val="nil"/>
              <w:left w:val="nil"/>
              <w:bottom w:val="single" w:sz="4" w:space="0" w:color="A6A6A6"/>
              <w:right w:val="single" w:sz="4" w:space="0" w:color="A6A6A6"/>
            </w:tcBorders>
            <w:shd w:val="clear" w:color="auto" w:fill="auto"/>
            <w:hideMark/>
          </w:tcPr>
          <w:p w14:paraId="2FEC6AE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w:t>
            </w:r>
          </w:p>
        </w:tc>
      </w:tr>
      <w:tr w:rsidR="001A541F" w:rsidRPr="001A541F" w14:paraId="22DFA824"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2C42D811"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8" w:history="1">
              <w:r w:rsidR="001A541F" w:rsidRPr="001A541F">
                <w:rPr>
                  <w:rFonts w:ascii="Arial" w:hAnsi="Arial" w:cs="Arial"/>
                  <w:b/>
                  <w:bCs/>
                  <w:color w:val="0000FF"/>
                  <w:sz w:val="16"/>
                  <w:szCs w:val="16"/>
                  <w:u w:val="single"/>
                  <w:lang w:val="en-US" w:eastAsia="zh-CN"/>
                </w:rPr>
                <w:t>R3-231525</w:t>
              </w:r>
            </w:hyperlink>
          </w:p>
        </w:tc>
        <w:tc>
          <w:tcPr>
            <w:tcW w:w="6185" w:type="dxa"/>
            <w:tcBorders>
              <w:top w:val="nil"/>
              <w:left w:val="nil"/>
              <w:bottom w:val="single" w:sz="4" w:space="0" w:color="A6A6A6"/>
              <w:right w:val="single" w:sz="4" w:space="0" w:color="A6A6A6"/>
            </w:tcBorders>
            <w:shd w:val="clear" w:color="auto" w:fill="auto"/>
            <w:hideMark/>
          </w:tcPr>
          <w:p w14:paraId="1B67D9D2"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mobility enhancement</w:t>
            </w:r>
          </w:p>
        </w:tc>
        <w:tc>
          <w:tcPr>
            <w:tcW w:w="1890" w:type="dxa"/>
            <w:tcBorders>
              <w:top w:val="nil"/>
              <w:left w:val="nil"/>
              <w:bottom w:val="single" w:sz="4" w:space="0" w:color="A6A6A6"/>
              <w:right w:val="single" w:sz="4" w:space="0" w:color="A6A6A6"/>
            </w:tcBorders>
            <w:shd w:val="clear" w:color="auto" w:fill="auto"/>
            <w:hideMark/>
          </w:tcPr>
          <w:p w14:paraId="7A1C185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w:t>
            </w:r>
          </w:p>
        </w:tc>
      </w:tr>
      <w:tr w:rsidR="001A541F" w:rsidRPr="001A541F" w14:paraId="5C313E43"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79422665"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39" w:history="1">
              <w:r w:rsidR="001A541F" w:rsidRPr="001A541F">
                <w:rPr>
                  <w:rFonts w:ascii="Arial" w:hAnsi="Arial" w:cs="Arial"/>
                  <w:b/>
                  <w:bCs/>
                  <w:color w:val="0000FF"/>
                  <w:sz w:val="16"/>
                  <w:szCs w:val="16"/>
                  <w:u w:val="single"/>
                  <w:lang w:val="en-US" w:eastAsia="zh-CN"/>
                </w:rPr>
                <w:t>R3-231526</w:t>
              </w:r>
            </w:hyperlink>
          </w:p>
        </w:tc>
        <w:tc>
          <w:tcPr>
            <w:tcW w:w="6185" w:type="dxa"/>
            <w:tcBorders>
              <w:top w:val="nil"/>
              <w:left w:val="nil"/>
              <w:bottom w:val="single" w:sz="4" w:space="0" w:color="A6A6A6"/>
              <w:right w:val="single" w:sz="4" w:space="0" w:color="A6A6A6"/>
            </w:tcBorders>
            <w:shd w:val="clear" w:color="auto" w:fill="auto"/>
            <w:hideMark/>
          </w:tcPr>
          <w:p w14:paraId="79C7EF2B"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mitigation of interference</w:t>
            </w:r>
          </w:p>
        </w:tc>
        <w:tc>
          <w:tcPr>
            <w:tcW w:w="1890" w:type="dxa"/>
            <w:tcBorders>
              <w:top w:val="nil"/>
              <w:left w:val="nil"/>
              <w:bottom w:val="single" w:sz="4" w:space="0" w:color="A6A6A6"/>
              <w:right w:val="single" w:sz="4" w:space="0" w:color="A6A6A6"/>
            </w:tcBorders>
            <w:shd w:val="clear" w:color="auto" w:fill="auto"/>
            <w:hideMark/>
          </w:tcPr>
          <w:p w14:paraId="062F35D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w:t>
            </w:r>
          </w:p>
        </w:tc>
      </w:tr>
      <w:tr w:rsidR="001A541F" w:rsidRPr="001A541F" w14:paraId="1ED0326D"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682E8347"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0" w:history="1">
              <w:r w:rsidR="001A541F" w:rsidRPr="001A541F">
                <w:rPr>
                  <w:rFonts w:ascii="Arial" w:hAnsi="Arial" w:cs="Arial"/>
                  <w:b/>
                  <w:bCs/>
                  <w:color w:val="0000FF"/>
                  <w:sz w:val="16"/>
                  <w:szCs w:val="16"/>
                  <w:u w:val="single"/>
                  <w:lang w:val="en-US" w:eastAsia="zh-CN"/>
                </w:rPr>
                <w:t>R3-231532</w:t>
              </w:r>
            </w:hyperlink>
          </w:p>
        </w:tc>
        <w:tc>
          <w:tcPr>
            <w:tcW w:w="6185" w:type="dxa"/>
            <w:tcBorders>
              <w:top w:val="nil"/>
              <w:left w:val="nil"/>
              <w:bottom w:val="single" w:sz="4" w:space="0" w:color="A6A6A6"/>
              <w:right w:val="single" w:sz="4" w:space="0" w:color="A6A6A6"/>
            </w:tcBorders>
            <w:shd w:val="clear" w:color="auto" w:fill="auto"/>
            <w:hideMark/>
          </w:tcPr>
          <w:p w14:paraId="5B6F2D0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of SA2 FS_VMR Solutions</w:t>
            </w:r>
          </w:p>
        </w:tc>
        <w:tc>
          <w:tcPr>
            <w:tcW w:w="1890" w:type="dxa"/>
            <w:tcBorders>
              <w:top w:val="nil"/>
              <w:left w:val="nil"/>
              <w:bottom w:val="single" w:sz="4" w:space="0" w:color="A6A6A6"/>
              <w:right w:val="single" w:sz="4" w:space="0" w:color="A6A6A6"/>
            </w:tcBorders>
            <w:shd w:val="clear" w:color="auto" w:fill="auto"/>
            <w:hideMark/>
          </w:tcPr>
          <w:p w14:paraId="5320725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w:t>
            </w:r>
          </w:p>
        </w:tc>
      </w:tr>
      <w:tr w:rsidR="001A541F" w:rsidRPr="001A541F" w14:paraId="67065E6B"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342B54DE"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1" w:history="1">
              <w:r w:rsidR="001A541F" w:rsidRPr="001A541F">
                <w:rPr>
                  <w:rFonts w:ascii="Arial" w:hAnsi="Arial" w:cs="Arial"/>
                  <w:b/>
                  <w:bCs/>
                  <w:color w:val="0000FF"/>
                  <w:sz w:val="16"/>
                  <w:szCs w:val="16"/>
                  <w:u w:val="single"/>
                  <w:lang w:val="en-US" w:eastAsia="zh-CN"/>
                </w:rPr>
                <w:t>R3-231533</w:t>
              </w:r>
            </w:hyperlink>
          </w:p>
        </w:tc>
        <w:tc>
          <w:tcPr>
            <w:tcW w:w="6185" w:type="dxa"/>
            <w:tcBorders>
              <w:top w:val="nil"/>
              <w:left w:val="nil"/>
              <w:bottom w:val="single" w:sz="4" w:space="0" w:color="A6A6A6"/>
              <w:right w:val="single" w:sz="4" w:space="0" w:color="A6A6A6"/>
            </w:tcBorders>
            <w:shd w:val="clear" w:color="auto" w:fill="auto"/>
            <w:hideMark/>
          </w:tcPr>
          <w:p w14:paraId="7D63973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w:t>
            </w:r>
            <w:proofErr w:type="spellStart"/>
            <w:r w:rsidRPr="001A541F">
              <w:rPr>
                <w:rFonts w:ascii="Arial" w:hAnsi="Arial" w:cs="Arial"/>
                <w:sz w:val="16"/>
                <w:szCs w:val="16"/>
                <w:lang w:val="en-US" w:eastAsia="zh-CN"/>
              </w:rPr>
              <w:t>draftCR</w:t>
            </w:r>
            <w:proofErr w:type="spellEnd"/>
            <w:r w:rsidRPr="001A541F">
              <w:rPr>
                <w:rFonts w:ascii="Arial" w:hAnsi="Arial" w:cs="Arial"/>
                <w:sz w:val="16"/>
                <w:szCs w:val="16"/>
                <w:lang w:val="en-US" w:eastAsia="zh-CN"/>
              </w:rPr>
              <w:t xml:space="preserve"> TS 38.305) Introduction of MBSR</w:t>
            </w:r>
          </w:p>
        </w:tc>
        <w:tc>
          <w:tcPr>
            <w:tcW w:w="1890" w:type="dxa"/>
            <w:tcBorders>
              <w:top w:val="nil"/>
              <w:left w:val="nil"/>
              <w:bottom w:val="single" w:sz="4" w:space="0" w:color="A6A6A6"/>
              <w:right w:val="single" w:sz="4" w:space="0" w:color="A6A6A6"/>
            </w:tcBorders>
            <w:shd w:val="clear" w:color="auto" w:fill="auto"/>
            <w:hideMark/>
          </w:tcPr>
          <w:p w14:paraId="70AE3A7A"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 Xiaomi, Qualcomm Inc., CATT</w:t>
            </w:r>
          </w:p>
        </w:tc>
      </w:tr>
      <w:tr w:rsidR="001A541F" w:rsidRPr="001A541F" w14:paraId="4AADEF4E"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7A6111B3"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2" w:history="1">
              <w:r w:rsidR="001A541F" w:rsidRPr="001A541F">
                <w:rPr>
                  <w:rFonts w:ascii="Arial" w:hAnsi="Arial" w:cs="Arial"/>
                  <w:b/>
                  <w:bCs/>
                  <w:color w:val="0000FF"/>
                  <w:sz w:val="16"/>
                  <w:szCs w:val="16"/>
                  <w:u w:val="single"/>
                  <w:lang w:val="en-US" w:eastAsia="zh-CN"/>
                </w:rPr>
                <w:t>R3-231534</w:t>
              </w:r>
            </w:hyperlink>
          </w:p>
        </w:tc>
        <w:tc>
          <w:tcPr>
            <w:tcW w:w="6185" w:type="dxa"/>
            <w:tcBorders>
              <w:top w:val="nil"/>
              <w:left w:val="nil"/>
              <w:bottom w:val="single" w:sz="4" w:space="0" w:color="A6A6A6"/>
              <w:right w:val="single" w:sz="4" w:space="0" w:color="A6A6A6"/>
            </w:tcBorders>
            <w:shd w:val="clear" w:color="auto" w:fill="auto"/>
            <w:hideMark/>
          </w:tcPr>
          <w:p w14:paraId="78F0F04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(CR TS 38.455) Support for MBSR Location Information</w:t>
            </w:r>
          </w:p>
        </w:tc>
        <w:tc>
          <w:tcPr>
            <w:tcW w:w="1890" w:type="dxa"/>
            <w:tcBorders>
              <w:top w:val="nil"/>
              <w:left w:val="nil"/>
              <w:bottom w:val="single" w:sz="4" w:space="0" w:color="A6A6A6"/>
              <w:right w:val="single" w:sz="4" w:space="0" w:color="A6A6A6"/>
            </w:tcBorders>
            <w:shd w:val="clear" w:color="auto" w:fill="auto"/>
            <w:hideMark/>
          </w:tcPr>
          <w:p w14:paraId="4E3E64C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 Xiaomi, Qualcomm Inc., CATT</w:t>
            </w:r>
          </w:p>
        </w:tc>
      </w:tr>
      <w:tr w:rsidR="001A541F" w:rsidRPr="001A541F" w14:paraId="1D5C7A4B"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0DC24D38"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3" w:history="1">
              <w:r w:rsidR="001A541F" w:rsidRPr="001A541F">
                <w:rPr>
                  <w:rFonts w:ascii="Arial" w:hAnsi="Arial" w:cs="Arial"/>
                  <w:b/>
                  <w:bCs/>
                  <w:color w:val="0000FF"/>
                  <w:sz w:val="16"/>
                  <w:szCs w:val="16"/>
                  <w:u w:val="single"/>
                  <w:lang w:val="en-US" w:eastAsia="zh-CN"/>
                </w:rPr>
                <w:t>R3-231535</w:t>
              </w:r>
            </w:hyperlink>
          </w:p>
        </w:tc>
        <w:tc>
          <w:tcPr>
            <w:tcW w:w="6185" w:type="dxa"/>
            <w:tcBorders>
              <w:top w:val="nil"/>
              <w:left w:val="nil"/>
              <w:bottom w:val="single" w:sz="4" w:space="0" w:color="A6A6A6"/>
              <w:right w:val="single" w:sz="4" w:space="0" w:color="A6A6A6"/>
            </w:tcBorders>
            <w:shd w:val="clear" w:color="auto" w:fill="auto"/>
            <w:hideMark/>
          </w:tcPr>
          <w:p w14:paraId="7219149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Migration Procedure for Mobile IAB-Nodes</w:t>
            </w:r>
          </w:p>
        </w:tc>
        <w:tc>
          <w:tcPr>
            <w:tcW w:w="1890" w:type="dxa"/>
            <w:tcBorders>
              <w:top w:val="nil"/>
              <w:left w:val="nil"/>
              <w:bottom w:val="single" w:sz="4" w:space="0" w:color="A6A6A6"/>
              <w:right w:val="single" w:sz="4" w:space="0" w:color="A6A6A6"/>
            </w:tcBorders>
            <w:shd w:val="clear" w:color="auto" w:fill="auto"/>
            <w:hideMark/>
          </w:tcPr>
          <w:p w14:paraId="4736D37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w:t>
            </w:r>
          </w:p>
        </w:tc>
      </w:tr>
      <w:tr w:rsidR="001A541F" w:rsidRPr="001A541F" w14:paraId="4D1AB459"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7FCC49D6"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4" w:history="1">
              <w:r w:rsidR="001A541F" w:rsidRPr="001A541F">
                <w:rPr>
                  <w:rFonts w:ascii="Arial" w:hAnsi="Arial" w:cs="Arial"/>
                  <w:b/>
                  <w:bCs/>
                  <w:color w:val="0000FF"/>
                  <w:sz w:val="16"/>
                  <w:szCs w:val="16"/>
                  <w:u w:val="single"/>
                  <w:lang w:val="en-US" w:eastAsia="zh-CN"/>
                </w:rPr>
                <w:t>R3-231536</w:t>
              </w:r>
            </w:hyperlink>
          </w:p>
        </w:tc>
        <w:tc>
          <w:tcPr>
            <w:tcW w:w="6185" w:type="dxa"/>
            <w:tcBorders>
              <w:top w:val="nil"/>
              <w:left w:val="nil"/>
              <w:bottom w:val="single" w:sz="4" w:space="0" w:color="A6A6A6"/>
              <w:right w:val="single" w:sz="4" w:space="0" w:color="A6A6A6"/>
            </w:tcBorders>
            <w:shd w:val="clear" w:color="auto" w:fill="auto"/>
            <w:hideMark/>
          </w:tcPr>
          <w:p w14:paraId="5B39989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IAB-Node Mobility Enhancements</w:t>
            </w:r>
          </w:p>
        </w:tc>
        <w:tc>
          <w:tcPr>
            <w:tcW w:w="1890" w:type="dxa"/>
            <w:tcBorders>
              <w:top w:val="nil"/>
              <w:left w:val="nil"/>
              <w:bottom w:val="single" w:sz="4" w:space="0" w:color="A6A6A6"/>
              <w:right w:val="single" w:sz="4" w:space="0" w:color="A6A6A6"/>
            </w:tcBorders>
            <w:shd w:val="clear" w:color="auto" w:fill="auto"/>
            <w:hideMark/>
          </w:tcPr>
          <w:p w14:paraId="4B9FD0D1"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w:t>
            </w:r>
          </w:p>
        </w:tc>
      </w:tr>
      <w:tr w:rsidR="001A541F" w:rsidRPr="001A541F" w14:paraId="7F002C2E"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14858CAE"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5" w:history="1">
              <w:r w:rsidR="001A541F" w:rsidRPr="001A541F">
                <w:rPr>
                  <w:rFonts w:ascii="Arial" w:hAnsi="Arial" w:cs="Arial"/>
                  <w:b/>
                  <w:bCs/>
                  <w:color w:val="0000FF"/>
                  <w:sz w:val="16"/>
                  <w:szCs w:val="16"/>
                  <w:u w:val="single"/>
                  <w:lang w:val="en-US" w:eastAsia="zh-CN"/>
                </w:rPr>
                <w:t>R3-231537</w:t>
              </w:r>
            </w:hyperlink>
          </w:p>
        </w:tc>
        <w:tc>
          <w:tcPr>
            <w:tcW w:w="6185" w:type="dxa"/>
            <w:tcBorders>
              <w:top w:val="nil"/>
              <w:left w:val="nil"/>
              <w:bottom w:val="single" w:sz="4" w:space="0" w:color="A6A6A6"/>
              <w:right w:val="single" w:sz="4" w:space="0" w:color="A6A6A6"/>
            </w:tcBorders>
            <w:shd w:val="clear" w:color="auto" w:fill="auto"/>
            <w:hideMark/>
          </w:tcPr>
          <w:p w14:paraId="6272BA9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PCI Collision Avoidance for Mobile IAB-Nodes</w:t>
            </w:r>
          </w:p>
        </w:tc>
        <w:tc>
          <w:tcPr>
            <w:tcW w:w="1890" w:type="dxa"/>
            <w:tcBorders>
              <w:top w:val="nil"/>
              <w:left w:val="nil"/>
              <w:bottom w:val="single" w:sz="4" w:space="0" w:color="A6A6A6"/>
              <w:right w:val="single" w:sz="4" w:space="0" w:color="A6A6A6"/>
            </w:tcBorders>
            <w:shd w:val="clear" w:color="auto" w:fill="auto"/>
            <w:hideMark/>
          </w:tcPr>
          <w:p w14:paraId="666D025A"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w:t>
            </w:r>
          </w:p>
        </w:tc>
      </w:tr>
      <w:tr w:rsidR="001A541F" w:rsidRPr="001A541F" w14:paraId="7FC5C698"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44ABD9B8"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6" w:history="1">
              <w:r w:rsidR="001A541F" w:rsidRPr="001A541F">
                <w:rPr>
                  <w:rFonts w:ascii="Arial" w:hAnsi="Arial" w:cs="Arial"/>
                  <w:b/>
                  <w:bCs/>
                  <w:color w:val="0000FF"/>
                  <w:sz w:val="16"/>
                  <w:szCs w:val="16"/>
                  <w:u w:val="single"/>
                  <w:lang w:val="en-US" w:eastAsia="zh-CN"/>
                </w:rPr>
                <w:t>R3-231717</w:t>
              </w:r>
            </w:hyperlink>
          </w:p>
        </w:tc>
        <w:tc>
          <w:tcPr>
            <w:tcW w:w="6185" w:type="dxa"/>
            <w:tcBorders>
              <w:top w:val="nil"/>
              <w:left w:val="nil"/>
              <w:bottom w:val="single" w:sz="4" w:space="0" w:color="A6A6A6"/>
              <w:right w:val="single" w:sz="4" w:space="0" w:color="A6A6A6"/>
            </w:tcBorders>
            <w:shd w:val="clear" w:color="auto" w:fill="auto"/>
            <w:hideMark/>
          </w:tcPr>
          <w:p w14:paraId="0FCC4F2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DU migration</w:t>
            </w:r>
          </w:p>
        </w:tc>
        <w:tc>
          <w:tcPr>
            <w:tcW w:w="1890" w:type="dxa"/>
            <w:tcBorders>
              <w:top w:val="nil"/>
              <w:left w:val="nil"/>
              <w:bottom w:val="single" w:sz="4" w:space="0" w:color="A6A6A6"/>
              <w:right w:val="single" w:sz="4" w:space="0" w:color="A6A6A6"/>
            </w:tcBorders>
            <w:shd w:val="clear" w:color="auto" w:fill="auto"/>
            <w:hideMark/>
          </w:tcPr>
          <w:p w14:paraId="2C0610F8"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Samsung</w:t>
            </w:r>
          </w:p>
        </w:tc>
      </w:tr>
      <w:tr w:rsidR="001A541F" w:rsidRPr="001A541F" w14:paraId="4AA5BE23"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6160A084"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7" w:history="1">
              <w:r w:rsidR="001A541F" w:rsidRPr="001A541F">
                <w:rPr>
                  <w:rFonts w:ascii="Arial" w:hAnsi="Arial" w:cs="Arial"/>
                  <w:b/>
                  <w:bCs/>
                  <w:color w:val="0000FF"/>
                  <w:sz w:val="16"/>
                  <w:szCs w:val="16"/>
                  <w:u w:val="single"/>
                  <w:lang w:val="en-US" w:eastAsia="zh-CN"/>
                </w:rPr>
                <w:t>R3-231718</w:t>
              </w:r>
            </w:hyperlink>
          </w:p>
        </w:tc>
        <w:tc>
          <w:tcPr>
            <w:tcW w:w="6185" w:type="dxa"/>
            <w:tcBorders>
              <w:top w:val="nil"/>
              <w:left w:val="nil"/>
              <w:bottom w:val="single" w:sz="4" w:space="0" w:color="A6A6A6"/>
              <w:right w:val="single" w:sz="4" w:space="0" w:color="A6A6A6"/>
            </w:tcBorders>
            <w:shd w:val="clear" w:color="auto" w:fill="auto"/>
            <w:hideMark/>
          </w:tcPr>
          <w:p w14:paraId="52FAC5F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multiple partial migration</w:t>
            </w:r>
          </w:p>
        </w:tc>
        <w:tc>
          <w:tcPr>
            <w:tcW w:w="1890" w:type="dxa"/>
            <w:tcBorders>
              <w:top w:val="nil"/>
              <w:left w:val="nil"/>
              <w:bottom w:val="single" w:sz="4" w:space="0" w:color="A6A6A6"/>
              <w:right w:val="single" w:sz="4" w:space="0" w:color="A6A6A6"/>
            </w:tcBorders>
            <w:shd w:val="clear" w:color="auto" w:fill="auto"/>
            <w:hideMark/>
          </w:tcPr>
          <w:p w14:paraId="798A532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Samsung</w:t>
            </w:r>
          </w:p>
        </w:tc>
      </w:tr>
      <w:tr w:rsidR="001A541F" w:rsidRPr="001A541F" w14:paraId="66123DEC"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537C27FE"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8" w:history="1">
              <w:r w:rsidR="001A541F" w:rsidRPr="001A541F">
                <w:rPr>
                  <w:rFonts w:ascii="Arial" w:hAnsi="Arial" w:cs="Arial"/>
                  <w:b/>
                  <w:bCs/>
                  <w:color w:val="0000FF"/>
                  <w:sz w:val="16"/>
                  <w:szCs w:val="16"/>
                  <w:u w:val="single"/>
                  <w:lang w:val="en-US" w:eastAsia="zh-CN"/>
                </w:rPr>
                <w:t>R3-231719</w:t>
              </w:r>
            </w:hyperlink>
          </w:p>
        </w:tc>
        <w:tc>
          <w:tcPr>
            <w:tcW w:w="6185" w:type="dxa"/>
            <w:tcBorders>
              <w:top w:val="nil"/>
              <w:left w:val="nil"/>
              <w:bottom w:val="single" w:sz="4" w:space="0" w:color="A6A6A6"/>
              <w:right w:val="single" w:sz="4" w:space="0" w:color="A6A6A6"/>
            </w:tcBorders>
            <w:shd w:val="clear" w:color="auto" w:fill="auto"/>
            <w:hideMark/>
          </w:tcPr>
          <w:p w14:paraId="5D172EF6"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mobility enhancements</w:t>
            </w:r>
          </w:p>
        </w:tc>
        <w:tc>
          <w:tcPr>
            <w:tcW w:w="1890" w:type="dxa"/>
            <w:tcBorders>
              <w:top w:val="nil"/>
              <w:left w:val="nil"/>
              <w:bottom w:val="single" w:sz="4" w:space="0" w:color="A6A6A6"/>
              <w:right w:val="single" w:sz="4" w:space="0" w:color="A6A6A6"/>
            </w:tcBorders>
            <w:shd w:val="clear" w:color="auto" w:fill="auto"/>
            <w:hideMark/>
          </w:tcPr>
          <w:p w14:paraId="5D717E97"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Samsung</w:t>
            </w:r>
          </w:p>
        </w:tc>
      </w:tr>
      <w:tr w:rsidR="001A541F" w:rsidRPr="001A541F" w14:paraId="77439D5D" w14:textId="77777777" w:rsidTr="001A541F">
        <w:trPr>
          <w:trHeight w:val="225"/>
        </w:trPr>
        <w:tc>
          <w:tcPr>
            <w:tcW w:w="1460" w:type="dxa"/>
            <w:tcBorders>
              <w:top w:val="nil"/>
              <w:left w:val="single" w:sz="4" w:space="0" w:color="A6A6A6"/>
              <w:bottom w:val="single" w:sz="4" w:space="0" w:color="A6A6A6"/>
              <w:right w:val="single" w:sz="4" w:space="0" w:color="A6A6A6"/>
            </w:tcBorders>
            <w:shd w:val="clear" w:color="auto" w:fill="auto"/>
            <w:hideMark/>
          </w:tcPr>
          <w:p w14:paraId="64DE631E"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49" w:history="1">
              <w:r w:rsidR="001A541F" w:rsidRPr="001A541F">
                <w:rPr>
                  <w:rFonts w:ascii="Arial" w:hAnsi="Arial" w:cs="Arial"/>
                  <w:b/>
                  <w:bCs/>
                  <w:color w:val="0000FF"/>
                  <w:sz w:val="16"/>
                  <w:szCs w:val="16"/>
                  <w:u w:val="single"/>
                  <w:lang w:val="en-US" w:eastAsia="zh-CN"/>
                </w:rPr>
                <w:t>R3-231720</w:t>
              </w:r>
            </w:hyperlink>
          </w:p>
        </w:tc>
        <w:tc>
          <w:tcPr>
            <w:tcW w:w="6185" w:type="dxa"/>
            <w:tcBorders>
              <w:top w:val="nil"/>
              <w:left w:val="nil"/>
              <w:bottom w:val="single" w:sz="4" w:space="0" w:color="A6A6A6"/>
              <w:right w:val="single" w:sz="4" w:space="0" w:color="A6A6A6"/>
            </w:tcBorders>
            <w:shd w:val="clear" w:color="auto" w:fill="auto"/>
            <w:hideMark/>
          </w:tcPr>
          <w:p w14:paraId="428D74A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Discussion on mitigation of interference</w:t>
            </w:r>
          </w:p>
        </w:tc>
        <w:tc>
          <w:tcPr>
            <w:tcW w:w="1890" w:type="dxa"/>
            <w:tcBorders>
              <w:top w:val="nil"/>
              <w:left w:val="nil"/>
              <w:bottom w:val="single" w:sz="4" w:space="0" w:color="A6A6A6"/>
              <w:right w:val="single" w:sz="4" w:space="0" w:color="A6A6A6"/>
            </w:tcBorders>
            <w:shd w:val="clear" w:color="auto" w:fill="auto"/>
            <w:hideMark/>
          </w:tcPr>
          <w:p w14:paraId="47C1F79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Samsung</w:t>
            </w:r>
          </w:p>
        </w:tc>
      </w:tr>
      <w:tr w:rsidR="001A541F" w:rsidRPr="001A541F" w14:paraId="7AD9B79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77F8E641"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0" w:history="1">
              <w:r w:rsidR="001A541F" w:rsidRPr="001A541F">
                <w:rPr>
                  <w:rFonts w:ascii="Arial" w:hAnsi="Arial" w:cs="Arial"/>
                  <w:b/>
                  <w:bCs/>
                  <w:color w:val="0000FF"/>
                  <w:sz w:val="16"/>
                  <w:szCs w:val="16"/>
                  <w:u w:val="single"/>
                  <w:lang w:val="en-US" w:eastAsia="zh-CN"/>
                </w:rPr>
                <w:t>R3-231900</w:t>
              </w:r>
            </w:hyperlink>
          </w:p>
        </w:tc>
        <w:tc>
          <w:tcPr>
            <w:tcW w:w="6185" w:type="dxa"/>
            <w:tcBorders>
              <w:top w:val="nil"/>
              <w:left w:val="nil"/>
              <w:bottom w:val="single" w:sz="4" w:space="0" w:color="A6A6A6"/>
              <w:right w:val="single" w:sz="4" w:space="0" w:color="A6A6A6"/>
            </w:tcBorders>
            <w:shd w:val="clear" w:color="auto" w:fill="auto"/>
            <w:hideMark/>
          </w:tcPr>
          <w:p w14:paraId="22A633F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IAB1_General - Summary of email discussion</w:t>
            </w:r>
          </w:p>
        </w:tc>
        <w:tc>
          <w:tcPr>
            <w:tcW w:w="1890" w:type="dxa"/>
            <w:tcBorders>
              <w:top w:val="nil"/>
              <w:left w:val="nil"/>
              <w:bottom w:val="single" w:sz="4" w:space="0" w:color="A6A6A6"/>
              <w:right w:val="single" w:sz="4" w:space="0" w:color="A6A6A6"/>
            </w:tcBorders>
            <w:shd w:val="clear" w:color="auto" w:fill="auto"/>
            <w:hideMark/>
          </w:tcPr>
          <w:p w14:paraId="5D254BC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 - moderator</w:t>
            </w:r>
          </w:p>
        </w:tc>
      </w:tr>
      <w:tr w:rsidR="001A541F" w:rsidRPr="001A541F" w14:paraId="6E253B55"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0D65C819"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1" w:history="1">
              <w:r w:rsidR="001A541F" w:rsidRPr="001A541F">
                <w:rPr>
                  <w:rFonts w:ascii="Arial" w:hAnsi="Arial" w:cs="Arial"/>
                  <w:b/>
                  <w:bCs/>
                  <w:color w:val="0000FF"/>
                  <w:sz w:val="16"/>
                  <w:szCs w:val="16"/>
                  <w:u w:val="single"/>
                  <w:lang w:val="en-US" w:eastAsia="zh-CN"/>
                </w:rPr>
                <w:t>R3-231901</w:t>
              </w:r>
            </w:hyperlink>
          </w:p>
        </w:tc>
        <w:tc>
          <w:tcPr>
            <w:tcW w:w="6185" w:type="dxa"/>
            <w:tcBorders>
              <w:top w:val="nil"/>
              <w:left w:val="nil"/>
              <w:bottom w:val="single" w:sz="4" w:space="0" w:color="A6A6A6"/>
              <w:right w:val="single" w:sz="4" w:space="0" w:color="A6A6A6"/>
            </w:tcBorders>
            <w:shd w:val="clear" w:color="auto" w:fill="auto"/>
            <w:hideMark/>
          </w:tcPr>
          <w:p w14:paraId="14BA144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IAB2_IABmobility - Summary of email discussion</w:t>
            </w:r>
          </w:p>
        </w:tc>
        <w:tc>
          <w:tcPr>
            <w:tcW w:w="1890" w:type="dxa"/>
            <w:tcBorders>
              <w:top w:val="nil"/>
              <w:left w:val="nil"/>
              <w:bottom w:val="single" w:sz="4" w:space="0" w:color="A6A6A6"/>
              <w:right w:val="single" w:sz="4" w:space="0" w:color="A6A6A6"/>
            </w:tcBorders>
            <w:shd w:val="clear" w:color="auto" w:fill="auto"/>
            <w:hideMark/>
          </w:tcPr>
          <w:p w14:paraId="41A83C7C"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Ericsson - moderator</w:t>
            </w:r>
          </w:p>
        </w:tc>
      </w:tr>
      <w:tr w:rsidR="001A541F" w:rsidRPr="001A541F" w14:paraId="450FC33C"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562275D"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2" w:history="1">
              <w:r w:rsidR="001A541F" w:rsidRPr="001A541F">
                <w:rPr>
                  <w:rFonts w:ascii="Arial" w:hAnsi="Arial" w:cs="Arial"/>
                  <w:b/>
                  <w:bCs/>
                  <w:color w:val="0000FF"/>
                  <w:sz w:val="16"/>
                  <w:szCs w:val="16"/>
                  <w:u w:val="single"/>
                  <w:lang w:val="en-US" w:eastAsia="zh-CN"/>
                </w:rPr>
                <w:t>R3-231902</w:t>
              </w:r>
            </w:hyperlink>
          </w:p>
        </w:tc>
        <w:tc>
          <w:tcPr>
            <w:tcW w:w="6185" w:type="dxa"/>
            <w:tcBorders>
              <w:top w:val="nil"/>
              <w:left w:val="nil"/>
              <w:bottom w:val="single" w:sz="4" w:space="0" w:color="A6A6A6"/>
              <w:right w:val="single" w:sz="4" w:space="0" w:color="A6A6A6"/>
            </w:tcBorders>
            <w:shd w:val="clear" w:color="auto" w:fill="auto"/>
            <w:hideMark/>
          </w:tcPr>
          <w:p w14:paraId="418CDB7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IAB3_MobEnh - Summary of email discussion</w:t>
            </w:r>
          </w:p>
        </w:tc>
        <w:tc>
          <w:tcPr>
            <w:tcW w:w="1890" w:type="dxa"/>
            <w:tcBorders>
              <w:top w:val="nil"/>
              <w:left w:val="nil"/>
              <w:bottom w:val="single" w:sz="4" w:space="0" w:color="A6A6A6"/>
              <w:right w:val="single" w:sz="4" w:space="0" w:color="A6A6A6"/>
            </w:tcBorders>
            <w:shd w:val="clear" w:color="auto" w:fill="auto"/>
            <w:hideMark/>
          </w:tcPr>
          <w:p w14:paraId="53CB9B4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 moderator</w:t>
            </w:r>
          </w:p>
        </w:tc>
      </w:tr>
      <w:tr w:rsidR="001A541F" w:rsidRPr="001A541F" w14:paraId="253CB7FA"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08C1BE99"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3" w:history="1">
              <w:r w:rsidR="001A541F" w:rsidRPr="001A541F">
                <w:rPr>
                  <w:rFonts w:ascii="Arial" w:hAnsi="Arial" w:cs="Arial"/>
                  <w:b/>
                  <w:bCs/>
                  <w:color w:val="0000FF"/>
                  <w:sz w:val="16"/>
                  <w:szCs w:val="16"/>
                  <w:u w:val="single"/>
                  <w:lang w:val="en-US" w:eastAsia="zh-CN"/>
                </w:rPr>
                <w:t>R3-231903</w:t>
              </w:r>
            </w:hyperlink>
          </w:p>
        </w:tc>
        <w:tc>
          <w:tcPr>
            <w:tcW w:w="6185" w:type="dxa"/>
            <w:tcBorders>
              <w:top w:val="nil"/>
              <w:left w:val="nil"/>
              <w:bottom w:val="single" w:sz="4" w:space="0" w:color="A6A6A6"/>
              <w:right w:val="single" w:sz="4" w:space="0" w:color="A6A6A6"/>
            </w:tcBorders>
            <w:shd w:val="clear" w:color="auto" w:fill="auto"/>
            <w:hideMark/>
          </w:tcPr>
          <w:p w14:paraId="0BB9B958"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IAB4_MitInt - Summary of email discussion</w:t>
            </w:r>
          </w:p>
        </w:tc>
        <w:tc>
          <w:tcPr>
            <w:tcW w:w="1890" w:type="dxa"/>
            <w:tcBorders>
              <w:top w:val="nil"/>
              <w:left w:val="nil"/>
              <w:bottom w:val="single" w:sz="4" w:space="0" w:color="A6A6A6"/>
              <w:right w:val="single" w:sz="4" w:space="0" w:color="A6A6A6"/>
            </w:tcBorders>
            <w:shd w:val="clear" w:color="auto" w:fill="auto"/>
            <w:hideMark/>
          </w:tcPr>
          <w:p w14:paraId="6F081C9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 - moderator</w:t>
            </w:r>
          </w:p>
        </w:tc>
      </w:tr>
      <w:tr w:rsidR="001A541F" w:rsidRPr="001A541F" w14:paraId="3A8EFE9A"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56AA872"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4" w:history="1">
              <w:r w:rsidR="001A541F" w:rsidRPr="001A541F">
                <w:rPr>
                  <w:rFonts w:ascii="Arial" w:hAnsi="Arial" w:cs="Arial"/>
                  <w:b/>
                  <w:bCs/>
                  <w:color w:val="0000FF"/>
                  <w:sz w:val="16"/>
                  <w:szCs w:val="16"/>
                  <w:u w:val="single"/>
                  <w:lang w:val="en-US" w:eastAsia="zh-CN"/>
                </w:rPr>
                <w:t>R3-231955</w:t>
              </w:r>
            </w:hyperlink>
          </w:p>
        </w:tc>
        <w:tc>
          <w:tcPr>
            <w:tcW w:w="6185" w:type="dxa"/>
            <w:tcBorders>
              <w:top w:val="nil"/>
              <w:left w:val="nil"/>
              <w:bottom w:val="single" w:sz="4" w:space="0" w:color="A6A6A6"/>
              <w:right w:val="single" w:sz="4" w:space="0" w:color="A6A6A6"/>
            </w:tcBorders>
            <w:shd w:val="clear" w:color="auto" w:fill="auto"/>
            <w:hideMark/>
          </w:tcPr>
          <w:p w14:paraId="07CCE0DA"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 xml:space="preserve">(TP for </w:t>
            </w:r>
            <w:proofErr w:type="spellStart"/>
            <w:r w:rsidRPr="001A541F">
              <w:rPr>
                <w:rFonts w:ascii="Arial" w:hAnsi="Arial" w:cs="Arial"/>
                <w:sz w:val="16"/>
                <w:szCs w:val="16"/>
                <w:lang w:val="en-US" w:eastAsia="zh-CN"/>
              </w:rPr>
              <w:t>NR_mobile_IAB</w:t>
            </w:r>
            <w:proofErr w:type="spellEnd"/>
            <w:r w:rsidRPr="001A541F">
              <w:rPr>
                <w:rFonts w:ascii="Arial" w:hAnsi="Arial" w:cs="Arial"/>
                <w:sz w:val="16"/>
                <w:szCs w:val="16"/>
                <w:lang w:val="en-US" w:eastAsia="zh-CN"/>
              </w:rPr>
              <w:t xml:space="preserve"> BL CR for TS 38.413) Support of mobility for mobile IAB</w:t>
            </w:r>
          </w:p>
        </w:tc>
        <w:tc>
          <w:tcPr>
            <w:tcW w:w="1890" w:type="dxa"/>
            <w:tcBorders>
              <w:top w:val="nil"/>
              <w:left w:val="nil"/>
              <w:bottom w:val="single" w:sz="4" w:space="0" w:color="A6A6A6"/>
              <w:right w:val="single" w:sz="4" w:space="0" w:color="A6A6A6"/>
            </w:tcBorders>
            <w:shd w:val="clear" w:color="auto" w:fill="auto"/>
            <w:hideMark/>
          </w:tcPr>
          <w:p w14:paraId="59DAD0F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Huawei</w:t>
            </w:r>
          </w:p>
        </w:tc>
      </w:tr>
      <w:tr w:rsidR="001A541F" w:rsidRPr="001A541F" w14:paraId="77448F68"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1ACA2B3F"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5" w:history="1">
              <w:r w:rsidR="001A541F" w:rsidRPr="001A541F">
                <w:rPr>
                  <w:rFonts w:ascii="Arial" w:hAnsi="Arial" w:cs="Arial"/>
                  <w:b/>
                  <w:bCs/>
                  <w:color w:val="0000FF"/>
                  <w:sz w:val="16"/>
                  <w:szCs w:val="16"/>
                  <w:u w:val="single"/>
                  <w:lang w:val="en-US" w:eastAsia="zh-CN"/>
                </w:rPr>
                <w:t>R3-232005</w:t>
              </w:r>
            </w:hyperlink>
          </w:p>
        </w:tc>
        <w:tc>
          <w:tcPr>
            <w:tcW w:w="6185" w:type="dxa"/>
            <w:tcBorders>
              <w:top w:val="nil"/>
              <w:left w:val="nil"/>
              <w:bottom w:val="single" w:sz="4" w:space="0" w:color="A6A6A6"/>
              <w:right w:val="single" w:sz="4" w:space="0" w:color="A6A6A6"/>
            </w:tcBorders>
            <w:shd w:val="clear" w:color="auto" w:fill="auto"/>
            <w:hideMark/>
          </w:tcPr>
          <w:p w14:paraId="58E9C66F"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IAB3_MobEnh - Summary of email discussion</w:t>
            </w:r>
          </w:p>
        </w:tc>
        <w:tc>
          <w:tcPr>
            <w:tcW w:w="1890" w:type="dxa"/>
            <w:tcBorders>
              <w:top w:val="nil"/>
              <w:left w:val="nil"/>
              <w:bottom w:val="single" w:sz="4" w:space="0" w:color="A6A6A6"/>
              <w:right w:val="single" w:sz="4" w:space="0" w:color="A6A6A6"/>
            </w:tcBorders>
            <w:shd w:val="clear" w:color="auto" w:fill="auto"/>
            <w:hideMark/>
          </w:tcPr>
          <w:p w14:paraId="1B6E7328"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 moderator</w:t>
            </w:r>
          </w:p>
        </w:tc>
      </w:tr>
      <w:tr w:rsidR="001A541F" w:rsidRPr="001A541F" w14:paraId="094CDC8E"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1C3E8CBC"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6" w:history="1">
              <w:r w:rsidR="001A541F" w:rsidRPr="001A541F">
                <w:rPr>
                  <w:rFonts w:ascii="Arial" w:hAnsi="Arial" w:cs="Arial"/>
                  <w:b/>
                  <w:bCs/>
                  <w:color w:val="0000FF"/>
                  <w:sz w:val="16"/>
                  <w:szCs w:val="16"/>
                  <w:u w:val="single"/>
                  <w:lang w:val="en-US" w:eastAsia="zh-CN"/>
                </w:rPr>
                <w:t>R3-232110</w:t>
              </w:r>
            </w:hyperlink>
          </w:p>
        </w:tc>
        <w:tc>
          <w:tcPr>
            <w:tcW w:w="6185" w:type="dxa"/>
            <w:tcBorders>
              <w:top w:val="nil"/>
              <w:left w:val="nil"/>
              <w:bottom w:val="single" w:sz="4" w:space="0" w:color="A6A6A6"/>
              <w:right w:val="single" w:sz="4" w:space="0" w:color="A6A6A6"/>
            </w:tcBorders>
            <w:shd w:val="clear" w:color="auto" w:fill="auto"/>
            <w:hideMark/>
          </w:tcPr>
          <w:p w14:paraId="26A9B6D4"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IAB1_General - Summary of email discussion</w:t>
            </w:r>
          </w:p>
        </w:tc>
        <w:tc>
          <w:tcPr>
            <w:tcW w:w="1890" w:type="dxa"/>
            <w:tcBorders>
              <w:top w:val="nil"/>
              <w:left w:val="nil"/>
              <w:bottom w:val="single" w:sz="4" w:space="0" w:color="A6A6A6"/>
              <w:right w:val="single" w:sz="4" w:space="0" w:color="A6A6A6"/>
            </w:tcBorders>
            <w:shd w:val="clear" w:color="auto" w:fill="auto"/>
            <w:hideMark/>
          </w:tcPr>
          <w:p w14:paraId="57D7B523"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Xiaomi - moderator</w:t>
            </w:r>
          </w:p>
        </w:tc>
      </w:tr>
      <w:tr w:rsidR="001A541F" w:rsidRPr="001A541F" w14:paraId="757BB462"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64B5E915"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7" w:history="1">
              <w:r w:rsidR="001A541F" w:rsidRPr="001A541F">
                <w:rPr>
                  <w:rFonts w:ascii="Arial" w:hAnsi="Arial" w:cs="Arial"/>
                  <w:b/>
                  <w:bCs/>
                  <w:color w:val="0000FF"/>
                  <w:sz w:val="16"/>
                  <w:szCs w:val="16"/>
                  <w:u w:val="single"/>
                  <w:lang w:val="en-US" w:eastAsia="zh-CN"/>
                </w:rPr>
                <w:t>R3-232116</w:t>
              </w:r>
            </w:hyperlink>
          </w:p>
        </w:tc>
        <w:tc>
          <w:tcPr>
            <w:tcW w:w="6185" w:type="dxa"/>
            <w:tcBorders>
              <w:top w:val="nil"/>
              <w:left w:val="nil"/>
              <w:bottom w:val="single" w:sz="4" w:space="0" w:color="A6A6A6"/>
              <w:right w:val="single" w:sz="4" w:space="0" w:color="A6A6A6"/>
            </w:tcBorders>
            <w:shd w:val="clear" w:color="auto" w:fill="auto"/>
            <w:hideMark/>
          </w:tcPr>
          <w:p w14:paraId="31BBBEFE"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IAB4_MitInt - Summary of email discussion</w:t>
            </w:r>
          </w:p>
        </w:tc>
        <w:tc>
          <w:tcPr>
            <w:tcW w:w="1890" w:type="dxa"/>
            <w:tcBorders>
              <w:top w:val="nil"/>
              <w:left w:val="nil"/>
              <w:bottom w:val="single" w:sz="4" w:space="0" w:color="A6A6A6"/>
              <w:right w:val="single" w:sz="4" w:space="0" w:color="A6A6A6"/>
            </w:tcBorders>
            <w:shd w:val="clear" w:color="auto" w:fill="auto"/>
            <w:hideMark/>
          </w:tcPr>
          <w:p w14:paraId="0A9AF37D"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ZTE - moderator</w:t>
            </w:r>
          </w:p>
        </w:tc>
      </w:tr>
      <w:tr w:rsidR="001A541F" w:rsidRPr="001A541F" w14:paraId="1E5E2293" w14:textId="77777777" w:rsidTr="001A541F">
        <w:trPr>
          <w:trHeight w:val="450"/>
        </w:trPr>
        <w:tc>
          <w:tcPr>
            <w:tcW w:w="1460" w:type="dxa"/>
            <w:tcBorders>
              <w:top w:val="nil"/>
              <w:left w:val="single" w:sz="4" w:space="0" w:color="A6A6A6"/>
              <w:bottom w:val="single" w:sz="4" w:space="0" w:color="A6A6A6"/>
              <w:right w:val="single" w:sz="4" w:space="0" w:color="A6A6A6"/>
            </w:tcBorders>
            <w:shd w:val="clear" w:color="auto" w:fill="auto"/>
            <w:hideMark/>
          </w:tcPr>
          <w:p w14:paraId="25C419BA" w14:textId="77777777" w:rsidR="001A541F" w:rsidRPr="001A541F" w:rsidRDefault="00000000" w:rsidP="001A541F">
            <w:pPr>
              <w:overflowPunct/>
              <w:autoSpaceDE/>
              <w:autoSpaceDN/>
              <w:adjustRightInd/>
              <w:spacing w:after="0"/>
              <w:textAlignment w:val="auto"/>
              <w:rPr>
                <w:rFonts w:ascii="Arial" w:hAnsi="Arial" w:cs="Arial"/>
                <w:b/>
                <w:bCs/>
                <w:color w:val="0000FF"/>
                <w:sz w:val="16"/>
                <w:szCs w:val="16"/>
                <w:u w:val="single"/>
                <w:lang w:val="en-US" w:eastAsia="zh-CN"/>
              </w:rPr>
            </w:pPr>
            <w:hyperlink r:id="rId158" w:history="1">
              <w:r w:rsidR="001A541F" w:rsidRPr="001A541F">
                <w:rPr>
                  <w:rFonts w:ascii="Arial" w:hAnsi="Arial" w:cs="Arial"/>
                  <w:b/>
                  <w:bCs/>
                  <w:color w:val="0000FF"/>
                  <w:sz w:val="16"/>
                  <w:szCs w:val="16"/>
                  <w:u w:val="single"/>
                  <w:lang w:val="en-US" w:eastAsia="zh-CN"/>
                </w:rPr>
                <w:t>R3-232138</w:t>
              </w:r>
            </w:hyperlink>
          </w:p>
        </w:tc>
        <w:tc>
          <w:tcPr>
            <w:tcW w:w="6185" w:type="dxa"/>
            <w:tcBorders>
              <w:top w:val="nil"/>
              <w:left w:val="nil"/>
              <w:bottom w:val="single" w:sz="4" w:space="0" w:color="A6A6A6"/>
              <w:right w:val="single" w:sz="4" w:space="0" w:color="A6A6A6"/>
            </w:tcBorders>
            <w:shd w:val="clear" w:color="auto" w:fill="auto"/>
            <w:hideMark/>
          </w:tcPr>
          <w:p w14:paraId="6F1BAD70"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CB: # IAB3_MobEnh - Summary of email discussion</w:t>
            </w:r>
          </w:p>
        </w:tc>
        <w:tc>
          <w:tcPr>
            <w:tcW w:w="1890" w:type="dxa"/>
            <w:tcBorders>
              <w:top w:val="nil"/>
              <w:left w:val="nil"/>
              <w:bottom w:val="single" w:sz="4" w:space="0" w:color="A6A6A6"/>
              <w:right w:val="single" w:sz="4" w:space="0" w:color="A6A6A6"/>
            </w:tcBorders>
            <w:shd w:val="clear" w:color="auto" w:fill="auto"/>
            <w:hideMark/>
          </w:tcPr>
          <w:p w14:paraId="13D99CB9" w14:textId="77777777" w:rsidR="001A541F" w:rsidRPr="001A541F" w:rsidRDefault="001A541F" w:rsidP="001A541F">
            <w:pPr>
              <w:overflowPunct/>
              <w:autoSpaceDE/>
              <w:autoSpaceDN/>
              <w:adjustRightInd/>
              <w:spacing w:after="0"/>
              <w:textAlignment w:val="auto"/>
              <w:rPr>
                <w:rFonts w:ascii="Arial" w:hAnsi="Arial" w:cs="Arial"/>
                <w:sz w:val="16"/>
                <w:szCs w:val="16"/>
                <w:lang w:val="en-US" w:eastAsia="zh-CN"/>
              </w:rPr>
            </w:pPr>
            <w:r w:rsidRPr="001A541F">
              <w:rPr>
                <w:rFonts w:ascii="Arial" w:hAnsi="Arial" w:cs="Arial"/>
                <w:sz w:val="16"/>
                <w:szCs w:val="16"/>
                <w:lang w:val="en-US" w:eastAsia="zh-CN"/>
              </w:rPr>
              <w:t>Qualcomm - moderator</w:t>
            </w:r>
          </w:p>
        </w:tc>
      </w:tr>
    </w:tbl>
    <w:p w14:paraId="7F444E2F" w14:textId="77777777" w:rsidR="00C108DB" w:rsidRDefault="00C108DB" w:rsidP="00C108DB">
      <w:pPr>
        <w:pStyle w:val="NO"/>
        <w:ind w:left="851"/>
        <w:rPr>
          <w:rFonts w:ascii="Arial" w:hAnsi="Arial" w:cs="Arial"/>
          <w:b/>
          <w:bCs/>
          <w:iCs/>
          <w:highlight w:val="yellow"/>
          <w:lang w:val="de-DE"/>
        </w:rPr>
      </w:pPr>
    </w:p>
    <w:p w14:paraId="793E1B42" w14:textId="77777777" w:rsidR="00C108DB" w:rsidRDefault="00C108DB" w:rsidP="00C108DB">
      <w:pPr>
        <w:pStyle w:val="NO"/>
        <w:ind w:left="851"/>
        <w:rPr>
          <w:rFonts w:ascii="Arial" w:hAnsi="Arial" w:cs="Arial"/>
          <w:b/>
          <w:bCs/>
          <w:iCs/>
          <w:highlight w:val="yellow"/>
          <w:lang w:val="de-DE"/>
        </w:rPr>
      </w:pPr>
    </w:p>
    <w:p w14:paraId="07FD4853" w14:textId="3BE54047" w:rsidR="00C108DB" w:rsidRPr="0069001C" w:rsidRDefault="00C108DB" w:rsidP="00C108DB">
      <w:pPr>
        <w:pStyle w:val="NO"/>
        <w:ind w:left="851"/>
        <w:rPr>
          <w:rFonts w:ascii="Arial" w:hAnsi="Arial" w:cs="Arial"/>
          <w:b/>
          <w:bCs/>
          <w:iCs/>
          <w:lang w:val="de-DE"/>
        </w:rPr>
      </w:pPr>
      <w:r w:rsidRPr="0069001C">
        <w:rPr>
          <w:rFonts w:ascii="Arial" w:hAnsi="Arial" w:cs="Arial"/>
          <w:b/>
          <w:bCs/>
          <w:iCs/>
          <w:lang w:val="de-DE"/>
        </w:rPr>
        <w:t>RAN3#120</w:t>
      </w:r>
    </w:p>
    <w:tbl>
      <w:tblPr>
        <w:tblW w:w="9535" w:type="dxa"/>
        <w:tblLook w:val="04A0" w:firstRow="1" w:lastRow="0" w:firstColumn="1" w:lastColumn="0" w:noHBand="0" w:noVBand="1"/>
      </w:tblPr>
      <w:tblGrid>
        <w:gridCol w:w="1500"/>
        <w:gridCol w:w="6145"/>
        <w:gridCol w:w="1890"/>
      </w:tblGrid>
      <w:tr w:rsidR="0069001C" w:rsidRPr="0069001C" w14:paraId="79E97B2E" w14:textId="77777777" w:rsidTr="0069001C">
        <w:trPr>
          <w:trHeight w:val="900"/>
        </w:trPr>
        <w:tc>
          <w:tcPr>
            <w:tcW w:w="1500" w:type="dxa"/>
            <w:tcBorders>
              <w:top w:val="single" w:sz="4" w:space="0" w:color="FFFFFF"/>
              <w:left w:val="single" w:sz="4" w:space="0" w:color="FFFFFF"/>
              <w:bottom w:val="single" w:sz="4" w:space="0" w:color="FFFFFF"/>
              <w:right w:val="single" w:sz="4" w:space="0" w:color="FFFFFF"/>
            </w:tcBorders>
            <w:shd w:val="clear" w:color="000000" w:fill="75B91A"/>
            <w:hideMark/>
          </w:tcPr>
          <w:p w14:paraId="133389BA" w14:textId="77777777" w:rsidR="0069001C" w:rsidRPr="0069001C" w:rsidRDefault="0069001C" w:rsidP="0069001C">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69001C">
              <w:rPr>
                <w:rFonts w:ascii="Arial" w:hAnsi="Arial" w:cs="Arial"/>
                <w:b/>
                <w:bCs/>
                <w:color w:val="FFFFFF"/>
                <w:sz w:val="18"/>
                <w:szCs w:val="18"/>
                <w:lang w:val="en-US" w:eastAsia="zh-CN"/>
              </w:rPr>
              <w:t>TDoc</w:t>
            </w:r>
            <w:proofErr w:type="spellEnd"/>
          </w:p>
        </w:tc>
        <w:tc>
          <w:tcPr>
            <w:tcW w:w="6145" w:type="dxa"/>
            <w:tcBorders>
              <w:top w:val="single" w:sz="4" w:space="0" w:color="FFFFFF"/>
              <w:left w:val="nil"/>
              <w:bottom w:val="single" w:sz="4" w:space="0" w:color="FFFFFF"/>
              <w:right w:val="single" w:sz="4" w:space="0" w:color="FFFFFF"/>
            </w:tcBorders>
            <w:shd w:val="clear" w:color="000000" w:fill="75B91A"/>
            <w:hideMark/>
          </w:tcPr>
          <w:p w14:paraId="3B375354" w14:textId="77777777" w:rsidR="0069001C" w:rsidRPr="0069001C" w:rsidRDefault="0069001C" w:rsidP="0069001C">
            <w:pPr>
              <w:overflowPunct/>
              <w:autoSpaceDE/>
              <w:autoSpaceDN/>
              <w:adjustRightInd/>
              <w:spacing w:after="0"/>
              <w:jc w:val="center"/>
              <w:textAlignment w:val="auto"/>
              <w:rPr>
                <w:rFonts w:ascii="Arial" w:hAnsi="Arial" w:cs="Arial"/>
                <w:b/>
                <w:bCs/>
                <w:color w:val="FFFFFF"/>
                <w:sz w:val="18"/>
                <w:szCs w:val="18"/>
                <w:lang w:val="en-US" w:eastAsia="zh-CN"/>
              </w:rPr>
            </w:pPr>
            <w:r w:rsidRPr="0069001C">
              <w:rPr>
                <w:rFonts w:ascii="Arial" w:hAnsi="Arial" w:cs="Arial"/>
                <w:b/>
                <w:bCs/>
                <w:color w:val="FFFFFF"/>
                <w:sz w:val="18"/>
                <w:szCs w:val="18"/>
                <w:lang w:val="en-US" w:eastAsia="zh-CN"/>
              </w:rPr>
              <w:t>Title</w:t>
            </w:r>
          </w:p>
        </w:tc>
        <w:tc>
          <w:tcPr>
            <w:tcW w:w="1890" w:type="dxa"/>
            <w:tcBorders>
              <w:top w:val="single" w:sz="4" w:space="0" w:color="FFFFFF"/>
              <w:left w:val="nil"/>
              <w:bottom w:val="single" w:sz="4" w:space="0" w:color="FFFFFF"/>
              <w:right w:val="single" w:sz="4" w:space="0" w:color="FFFFFF"/>
            </w:tcBorders>
            <w:shd w:val="clear" w:color="000000" w:fill="75B91A"/>
            <w:hideMark/>
          </w:tcPr>
          <w:p w14:paraId="54847E2E" w14:textId="77777777" w:rsidR="0069001C" w:rsidRPr="0069001C" w:rsidRDefault="0069001C" w:rsidP="0069001C">
            <w:pPr>
              <w:overflowPunct/>
              <w:autoSpaceDE/>
              <w:autoSpaceDN/>
              <w:adjustRightInd/>
              <w:spacing w:after="0"/>
              <w:jc w:val="center"/>
              <w:textAlignment w:val="auto"/>
              <w:rPr>
                <w:rFonts w:ascii="Arial" w:hAnsi="Arial" w:cs="Arial"/>
                <w:b/>
                <w:bCs/>
                <w:color w:val="FFFFFF"/>
                <w:sz w:val="18"/>
                <w:szCs w:val="18"/>
                <w:lang w:val="en-US" w:eastAsia="zh-CN"/>
              </w:rPr>
            </w:pPr>
            <w:r w:rsidRPr="0069001C">
              <w:rPr>
                <w:rFonts w:ascii="Arial" w:hAnsi="Arial" w:cs="Arial"/>
                <w:b/>
                <w:bCs/>
                <w:color w:val="FFFFFF"/>
                <w:sz w:val="18"/>
                <w:szCs w:val="18"/>
                <w:lang w:val="en-US" w:eastAsia="zh-CN"/>
              </w:rPr>
              <w:t>Source</w:t>
            </w:r>
          </w:p>
        </w:tc>
      </w:tr>
      <w:tr w:rsidR="0069001C" w:rsidRPr="0069001C" w14:paraId="5E2B8193"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D279710"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59" w:history="1">
              <w:r w:rsidR="0069001C" w:rsidRPr="0069001C">
                <w:rPr>
                  <w:rFonts w:ascii="Arial" w:hAnsi="Arial" w:cs="Arial"/>
                  <w:b/>
                  <w:bCs/>
                  <w:color w:val="0000FF"/>
                  <w:sz w:val="16"/>
                  <w:szCs w:val="16"/>
                  <w:u w:val="single"/>
                  <w:lang w:val="en-US" w:eastAsia="zh-CN"/>
                </w:rPr>
                <w:t>R3-232560</w:t>
              </w:r>
            </w:hyperlink>
          </w:p>
        </w:tc>
        <w:tc>
          <w:tcPr>
            <w:tcW w:w="6145" w:type="dxa"/>
            <w:tcBorders>
              <w:top w:val="nil"/>
              <w:left w:val="nil"/>
              <w:bottom w:val="single" w:sz="4" w:space="0" w:color="A6A6A6"/>
              <w:right w:val="single" w:sz="4" w:space="0" w:color="A6A6A6"/>
            </w:tcBorders>
            <w:shd w:val="clear" w:color="auto" w:fill="auto"/>
            <w:hideMark/>
          </w:tcPr>
          <w:p w14:paraId="42DB045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(BLCR to 38.413) Support for mobile IAB</w:t>
            </w:r>
          </w:p>
        </w:tc>
        <w:tc>
          <w:tcPr>
            <w:tcW w:w="1890" w:type="dxa"/>
            <w:tcBorders>
              <w:top w:val="nil"/>
              <w:left w:val="nil"/>
              <w:bottom w:val="single" w:sz="4" w:space="0" w:color="A6A6A6"/>
              <w:right w:val="single" w:sz="4" w:space="0" w:color="A6A6A6"/>
            </w:tcBorders>
            <w:shd w:val="clear" w:color="auto" w:fill="auto"/>
            <w:hideMark/>
          </w:tcPr>
          <w:p w14:paraId="6741B0E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Nokia, Nokia Shanghai Bell</w:t>
            </w:r>
          </w:p>
        </w:tc>
      </w:tr>
      <w:tr w:rsidR="0069001C" w:rsidRPr="0069001C" w14:paraId="5F7BA486"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616DC70"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0" w:history="1">
              <w:r w:rsidR="0069001C" w:rsidRPr="0069001C">
                <w:rPr>
                  <w:rFonts w:ascii="Arial" w:hAnsi="Arial" w:cs="Arial"/>
                  <w:b/>
                  <w:bCs/>
                  <w:color w:val="0000FF"/>
                  <w:sz w:val="16"/>
                  <w:szCs w:val="16"/>
                  <w:u w:val="single"/>
                  <w:lang w:val="en-US" w:eastAsia="zh-CN"/>
                </w:rPr>
                <w:t>R3-232724</w:t>
              </w:r>
            </w:hyperlink>
          </w:p>
        </w:tc>
        <w:tc>
          <w:tcPr>
            <w:tcW w:w="6145" w:type="dxa"/>
            <w:tcBorders>
              <w:top w:val="nil"/>
              <w:left w:val="nil"/>
              <w:bottom w:val="single" w:sz="4" w:space="0" w:color="A6A6A6"/>
              <w:right w:val="single" w:sz="4" w:space="0" w:color="A6A6A6"/>
            </w:tcBorders>
            <w:shd w:val="clear" w:color="auto" w:fill="auto"/>
            <w:hideMark/>
          </w:tcPr>
          <w:p w14:paraId="76138E1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IAB-node DU migration</w:t>
            </w:r>
          </w:p>
        </w:tc>
        <w:tc>
          <w:tcPr>
            <w:tcW w:w="1890" w:type="dxa"/>
            <w:tcBorders>
              <w:top w:val="nil"/>
              <w:left w:val="nil"/>
              <w:bottom w:val="single" w:sz="4" w:space="0" w:color="A6A6A6"/>
              <w:right w:val="single" w:sz="4" w:space="0" w:color="A6A6A6"/>
            </w:tcBorders>
            <w:shd w:val="clear" w:color="auto" w:fill="auto"/>
            <w:hideMark/>
          </w:tcPr>
          <w:p w14:paraId="673E637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Fujitsu</w:t>
            </w:r>
          </w:p>
        </w:tc>
      </w:tr>
      <w:tr w:rsidR="0069001C" w:rsidRPr="0069001C" w14:paraId="5530228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5639B06"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1" w:history="1">
              <w:r w:rsidR="0069001C" w:rsidRPr="0069001C">
                <w:rPr>
                  <w:rFonts w:ascii="Arial" w:hAnsi="Arial" w:cs="Arial"/>
                  <w:b/>
                  <w:bCs/>
                  <w:color w:val="0000FF"/>
                  <w:sz w:val="16"/>
                  <w:szCs w:val="16"/>
                  <w:u w:val="single"/>
                  <w:lang w:val="en-US" w:eastAsia="zh-CN"/>
                </w:rPr>
                <w:t>R3-232725</w:t>
              </w:r>
            </w:hyperlink>
          </w:p>
        </w:tc>
        <w:tc>
          <w:tcPr>
            <w:tcW w:w="6145" w:type="dxa"/>
            <w:tcBorders>
              <w:top w:val="nil"/>
              <w:left w:val="nil"/>
              <w:bottom w:val="single" w:sz="4" w:space="0" w:color="A6A6A6"/>
              <w:right w:val="single" w:sz="4" w:space="0" w:color="A6A6A6"/>
            </w:tcBorders>
            <w:shd w:val="clear" w:color="auto" w:fill="auto"/>
            <w:hideMark/>
          </w:tcPr>
          <w:p w14:paraId="793EEFB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IAB-node consecutive partial migrations</w:t>
            </w:r>
          </w:p>
        </w:tc>
        <w:tc>
          <w:tcPr>
            <w:tcW w:w="1890" w:type="dxa"/>
            <w:tcBorders>
              <w:top w:val="nil"/>
              <w:left w:val="nil"/>
              <w:bottom w:val="single" w:sz="4" w:space="0" w:color="A6A6A6"/>
              <w:right w:val="single" w:sz="4" w:space="0" w:color="A6A6A6"/>
            </w:tcBorders>
            <w:shd w:val="clear" w:color="auto" w:fill="auto"/>
            <w:hideMark/>
          </w:tcPr>
          <w:p w14:paraId="7E7E7A8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Fujitsu</w:t>
            </w:r>
          </w:p>
        </w:tc>
      </w:tr>
      <w:tr w:rsidR="0069001C" w:rsidRPr="0069001C" w14:paraId="14331F6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2A87A04"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2" w:history="1">
              <w:r w:rsidR="0069001C" w:rsidRPr="0069001C">
                <w:rPr>
                  <w:rFonts w:ascii="Arial" w:hAnsi="Arial" w:cs="Arial"/>
                  <w:b/>
                  <w:bCs/>
                  <w:color w:val="0000FF"/>
                  <w:sz w:val="16"/>
                  <w:szCs w:val="16"/>
                  <w:u w:val="single"/>
                  <w:lang w:val="en-US" w:eastAsia="zh-CN"/>
                </w:rPr>
                <w:t>R3-232764</w:t>
              </w:r>
            </w:hyperlink>
          </w:p>
        </w:tc>
        <w:tc>
          <w:tcPr>
            <w:tcW w:w="6145" w:type="dxa"/>
            <w:tcBorders>
              <w:top w:val="nil"/>
              <w:left w:val="nil"/>
              <w:bottom w:val="single" w:sz="4" w:space="0" w:color="A6A6A6"/>
              <w:right w:val="single" w:sz="4" w:space="0" w:color="A6A6A6"/>
            </w:tcBorders>
            <w:shd w:val="clear" w:color="auto" w:fill="auto"/>
            <w:hideMark/>
          </w:tcPr>
          <w:p w14:paraId="045DCC6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Workplan for Rel-18 mobile IAB</w:t>
            </w:r>
          </w:p>
        </w:tc>
        <w:tc>
          <w:tcPr>
            <w:tcW w:w="1890" w:type="dxa"/>
            <w:tcBorders>
              <w:top w:val="nil"/>
              <w:left w:val="nil"/>
              <w:bottom w:val="single" w:sz="4" w:space="0" w:color="A6A6A6"/>
              <w:right w:val="single" w:sz="4" w:space="0" w:color="A6A6A6"/>
            </w:tcBorders>
            <w:shd w:val="clear" w:color="auto" w:fill="auto"/>
            <w:hideMark/>
          </w:tcPr>
          <w:p w14:paraId="1D77B3A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 (Rapporteur)</w:t>
            </w:r>
          </w:p>
        </w:tc>
      </w:tr>
      <w:tr w:rsidR="0069001C" w:rsidRPr="0069001C" w14:paraId="39F28B3E"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847715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3" w:history="1">
              <w:r w:rsidR="0069001C" w:rsidRPr="0069001C">
                <w:rPr>
                  <w:rFonts w:ascii="Arial" w:hAnsi="Arial" w:cs="Arial"/>
                  <w:b/>
                  <w:bCs/>
                  <w:color w:val="0000FF"/>
                  <w:sz w:val="16"/>
                  <w:szCs w:val="16"/>
                  <w:u w:val="single"/>
                  <w:lang w:val="en-US" w:eastAsia="zh-CN"/>
                </w:rPr>
                <w:t>R3-232765</w:t>
              </w:r>
            </w:hyperlink>
          </w:p>
        </w:tc>
        <w:tc>
          <w:tcPr>
            <w:tcW w:w="6145" w:type="dxa"/>
            <w:tcBorders>
              <w:top w:val="nil"/>
              <w:left w:val="nil"/>
              <w:bottom w:val="single" w:sz="4" w:space="0" w:color="A6A6A6"/>
              <w:right w:val="single" w:sz="4" w:space="0" w:color="A6A6A6"/>
            </w:tcBorders>
            <w:shd w:val="clear" w:color="auto" w:fill="auto"/>
            <w:hideMark/>
          </w:tcPr>
          <w:p w14:paraId="37D379FC"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proofErr w:type="spellStart"/>
            <w:r w:rsidRPr="0069001C">
              <w:rPr>
                <w:rFonts w:ascii="Arial" w:hAnsi="Arial" w:cs="Arial"/>
                <w:sz w:val="16"/>
                <w:szCs w:val="16"/>
                <w:lang w:val="en-US" w:eastAsia="zh-CN"/>
              </w:rPr>
              <w:t>Discusssion</w:t>
            </w:r>
            <w:proofErr w:type="spellEnd"/>
            <w:r w:rsidRPr="0069001C">
              <w:rPr>
                <w:rFonts w:ascii="Arial" w:hAnsi="Arial" w:cs="Arial"/>
                <w:sz w:val="16"/>
                <w:szCs w:val="16"/>
                <w:lang w:val="en-US" w:eastAsia="zh-CN"/>
              </w:rPr>
              <w:t xml:space="preserve"> on issues related to SA2 VMR</w:t>
            </w:r>
          </w:p>
        </w:tc>
        <w:tc>
          <w:tcPr>
            <w:tcW w:w="1890" w:type="dxa"/>
            <w:tcBorders>
              <w:top w:val="nil"/>
              <w:left w:val="nil"/>
              <w:bottom w:val="single" w:sz="4" w:space="0" w:color="A6A6A6"/>
              <w:right w:val="single" w:sz="4" w:space="0" w:color="A6A6A6"/>
            </w:tcBorders>
            <w:shd w:val="clear" w:color="auto" w:fill="auto"/>
            <w:hideMark/>
          </w:tcPr>
          <w:p w14:paraId="46FB838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w:t>
            </w:r>
          </w:p>
        </w:tc>
      </w:tr>
      <w:tr w:rsidR="0069001C" w:rsidRPr="0069001C" w14:paraId="76F56F2E"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8D4AD41"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4" w:history="1">
              <w:r w:rsidR="0069001C" w:rsidRPr="0069001C">
                <w:rPr>
                  <w:rFonts w:ascii="Arial" w:hAnsi="Arial" w:cs="Arial"/>
                  <w:b/>
                  <w:bCs/>
                  <w:color w:val="0000FF"/>
                  <w:sz w:val="16"/>
                  <w:szCs w:val="16"/>
                  <w:u w:val="single"/>
                  <w:lang w:val="en-US" w:eastAsia="zh-CN"/>
                </w:rPr>
                <w:t>R3-232766</w:t>
              </w:r>
            </w:hyperlink>
          </w:p>
        </w:tc>
        <w:tc>
          <w:tcPr>
            <w:tcW w:w="6145" w:type="dxa"/>
            <w:tcBorders>
              <w:top w:val="nil"/>
              <w:left w:val="nil"/>
              <w:bottom w:val="single" w:sz="4" w:space="0" w:color="A6A6A6"/>
              <w:right w:val="single" w:sz="4" w:space="0" w:color="A6A6A6"/>
            </w:tcBorders>
            <w:shd w:val="clear" w:color="auto" w:fill="auto"/>
            <w:hideMark/>
          </w:tcPr>
          <w:p w14:paraId="0207676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Topology adaptation for mobile IAB</w:t>
            </w:r>
          </w:p>
        </w:tc>
        <w:tc>
          <w:tcPr>
            <w:tcW w:w="1890" w:type="dxa"/>
            <w:tcBorders>
              <w:top w:val="nil"/>
              <w:left w:val="nil"/>
              <w:bottom w:val="single" w:sz="4" w:space="0" w:color="A6A6A6"/>
              <w:right w:val="single" w:sz="4" w:space="0" w:color="A6A6A6"/>
            </w:tcBorders>
            <w:shd w:val="clear" w:color="auto" w:fill="auto"/>
            <w:hideMark/>
          </w:tcPr>
          <w:p w14:paraId="7116137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w:t>
            </w:r>
          </w:p>
        </w:tc>
      </w:tr>
      <w:tr w:rsidR="0069001C" w:rsidRPr="0069001C" w14:paraId="7F775939"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0B73C69"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5" w:history="1">
              <w:r w:rsidR="0069001C" w:rsidRPr="0069001C">
                <w:rPr>
                  <w:rFonts w:ascii="Arial" w:hAnsi="Arial" w:cs="Arial"/>
                  <w:b/>
                  <w:bCs/>
                  <w:color w:val="0000FF"/>
                  <w:sz w:val="16"/>
                  <w:szCs w:val="16"/>
                  <w:u w:val="single"/>
                  <w:lang w:val="en-US" w:eastAsia="zh-CN"/>
                </w:rPr>
                <w:t>R3-232767</w:t>
              </w:r>
            </w:hyperlink>
          </w:p>
        </w:tc>
        <w:tc>
          <w:tcPr>
            <w:tcW w:w="6145" w:type="dxa"/>
            <w:tcBorders>
              <w:top w:val="nil"/>
              <w:left w:val="nil"/>
              <w:bottom w:val="single" w:sz="4" w:space="0" w:color="A6A6A6"/>
              <w:right w:val="single" w:sz="4" w:space="0" w:color="A6A6A6"/>
            </w:tcBorders>
            <w:shd w:val="clear" w:color="auto" w:fill="auto"/>
            <w:hideMark/>
          </w:tcPr>
          <w:p w14:paraId="509555FF"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Enhancements for mobility of mobile IAB-node and </w:t>
            </w:r>
            <w:proofErr w:type="gramStart"/>
            <w:r w:rsidRPr="0069001C">
              <w:rPr>
                <w:rFonts w:ascii="Arial" w:hAnsi="Arial" w:cs="Arial"/>
                <w:sz w:val="16"/>
                <w:szCs w:val="16"/>
                <w:lang w:val="en-US" w:eastAsia="zh-CN"/>
              </w:rPr>
              <w:t>its</w:t>
            </w:r>
            <w:proofErr w:type="gramEnd"/>
            <w:r w:rsidRPr="0069001C">
              <w:rPr>
                <w:rFonts w:ascii="Arial" w:hAnsi="Arial" w:cs="Arial"/>
                <w:sz w:val="16"/>
                <w:szCs w:val="16"/>
                <w:lang w:val="en-US" w:eastAsia="zh-CN"/>
              </w:rPr>
              <w:t xml:space="preserve"> served UEs</w:t>
            </w:r>
          </w:p>
        </w:tc>
        <w:tc>
          <w:tcPr>
            <w:tcW w:w="1890" w:type="dxa"/>
            <w:tcBorders>
              <w:top w:val="nil"/>
              <w:left w:val="nil"/>
              <w:bottom w:val="single" w:sz="4" w:space="0" w:color="A6A6A6"/>
              <w:right w:val="single" w:sz="4" w:space="0" w:color="A6A6A6"/>
            </w:tcBorders>
            <w:shd w:val="clear" w:color="auto" w:fill="auto"/>
            <w:hideMark/>
          </w:tcPr>
          <w:p w14:paraId="0C10E6E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w:t>
            </w:r>
          </w:p>
        </w:tc>
      </w:tr>
      <w:tr w:rsidR="0069001C" w:rsidRPr="0069001C" w14:paraId="34FA4125"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0A6E51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6" w:history="1">
              <w:r w:rsidR="0069001C" w:rsidRPr="0069001C">
                <w:rPr>
                  <w:rFonts w:ascii="Arial" w:hAnsi="Arial" w:cs="Arial"/>
                  <w:b/>
                  <w:bCs/>
                  <w:color w:val="0000FF"/>
                  <w:sz w:val="16"/>
                  <w:szCs w:val="16"/>
                  <w:u w:val="single"/>
                  <w:lang w:val="en-US" w:eastAsia="zh-CN"/>
                </w:rPr>
                <w:t>R3-232768</w:t>
              </w:r>
            </w:hyperlink>
          </w:p>
        </w:tc>
        <w:tc>
          <w:tcPr>
            <w:tcW w:w="6145" w:type="dxa"/>
            <w:tcBorders>
              <w:top w:val="nil"/>
              <w:left w:val="nil"/>
              <w:bottom w:val="single" w:sz="4" w:space="0" w:color="A6A6A6"/>
              <w:right w:val="single" w:sz="4" w:space="0" w:color="A6A6A6"/>
            </w:tcBorders>
            <w:shd w:val="clear" w:color="auto" w:fill="auto"/>
            <w:hideMark/>
          </w:tcPr>
          <w:p w14:paraId="3DAF166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Interference mitigation for </w:t>
            </w:r>
            <w:proofErr w:type="spellStart"/>
            <w:r w:rsidRPr="0069001C">
              <w:rPr>
                <w:rFonts w:ascii="Arial" w:hAnsi="Arial" w:cs="Arial"/>
                <w:sz w:val="16"/>
                <w:szCs w:val="16"/>
                <w:lang w:val="en-US" w:eastAsia="zh-CN"/>
              </w:rPr>
              <w:t>mIAB</w:t>
            </w:r>
            <w:proofErr w:type="spellEnd"/>
          </w:p>
        </w:tc>
        <w:tc>
          <w:tcPr>
            <w:tcW w:w="1890" w:type="dxa"/>
            <w:tcBorders>
              <w:top w:val="nil"/>
              <w:left w:val="nil"/>
              <w:bottom w:val="single" w:sz="4" w:space="0" w:color="A6A6A6"/>
              <w:right w:val="single" w:sz="4" w:space="0" w:color="A6A6A6"/>
            </w:tcBorders>
            <w:shd w:val="clear" w:color="auto" w:fill="auto"/>
            <w:hideMark/>
          </w:tcPr>
          <w:p w14:paraId="00FAEA4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w:t>
            </w:r>
          </w:p>
        </w:tc>
      </w:tr>
      <w:tr w:rsidR="0069001C" w:rsidRPr="0069001C" w14:paraId="26AFDC3D"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FA1E761"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7" w:history="1">
              <w:r w:rsidR="0069001C" w:rsidRPr="0069001C">
                <w:rPr>
                  <w:rFonts w:ascii="Arial" w:hAnsi="Arial" w:cs="Arial"/>
                  <w:b/>
                  <w:bCs/>
                  <w:color w:val="0000FF"/>
                  <w:sz w:val="16"/>
                  <w:szCs w:val="16"/>
                  <w:u w:val="single"/>
                  <w:lang w:val="en-US" w:eastAsia="zh-CN"/>
                </w:rPr>
                <w:t>R3-232797</w:t>
              </w:r>
            </w:hyperlink>
          </w:p>
        </w:tc>
        <w:tc>
          <w:tcPr>
            <w:tcW w:w="6145" w:type="dxa"/>
            <w:tcBorders>
              <w:top w:val="nil"/>
              <w:left w:val="nil"/>
              <w:bottom w:val="single" w:sz="4" w:space="0" w:color="A6A6A6"/>
              <w:right w:val="single" w:sz="4" w:space="0" w:color="A6A6A6"/>
            </w:tcBorders>
            <w:shd w:val="clear" w:color="auto" w:fill="auto"/>
            <w:hideMark/>
          </w:tcPr>
          <w:p w14:paraId="01366FC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mobility enhancements for mobile-IAB</w:t>
            </w:r>
          </w:p>
        </w:tc>
        <w:tc>
          <w:tcPr>
            <w:tcW w:w="1890" w:type="dxa"/>
            <w:tcBorders>
              <w:top w:val="nil"/>
              <w:left w:val="nil"/>
              <w:bottom w:val="single" w:sz="4" w:space="0" w:color="A6A6A6"/>
              <w:right w:val="single" w:sz="4" w:space="0" w:color="A6A6A6"/>
            </w:tcBorders>
            <w:shd w:val="clear" w:color="auto" w:fill="auto"/>
            <w:hideMark/>
          </w:tcPr>
          <w:p w14:paraId="206A3CEC"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KT Corp.</w:t>
            </w:r>
          </w:p>
        </w:tc>
      </w:tr>
      <w:tr w:rsidR="0069001C" w:rsidRPr="0069001C" w14:paraId="2DBE592D"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3A0DF79"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8" w:history="1">
              <w:r w:rsidR="0069001C" w:rsidRPr="0069001C">
                <w:rPr>
                  <w:rFonts w:ascii="Arial" w:hAnsi="Arial" w:cs="Arial"/>
                  <w:b/>
                  <w:bCs/>
                  <w:color w:val="0000FF"/>
                  <w:sz w:val="16"/>
                  <w:szCs w:val="16"/>
                  <w:u w:val="single"/>
                  <w:lang w:val="en-US" w:eastAsia="zh-CN"/>
                </w:rPr>
                <w:t>R3-232830</w:t>
              </w:r>
            </w:hyperlink>
          </w:p>
        </w:tc>
        <w:tc>
          <w:tcPr>
            <w:tcW w:w="6145" w:type="dxa"/>
            <w:tcBorders>
              <w:top w:val="nil"/>
              <w:left w:val="nil"/>
              <w:bottom w:val="single" w:sz="4" w:space="0" w:color="A6A6A6"/>
              <w:right w:val="single" w:sz="4" w:space="0" w:color="A6A6A6"/>
            </w:tcBorders>
            <w:shd w:val="clear" w:color="auto" w:fill="auto"/>
            <w:hideMark/>
          </w:tcPr>
          <w:p w14:paraId="0DA9F5D8"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Migration Procedure for Mobile IAB-Nodes</w:t>
            </w:r>
          </w:p>
        </w:tc>
        <w:tc>
          <w:tcPr>
            <w:tcW w:w="1890" w:type="dxa"/>
            <w:tcBorders>
              <w:top w:val="nil"/>
              <w:left w:val="nil"/>
              <w:bottom w:val="single" w:sz="4" w:space="0" w:color="A6A6A6"/>
              <w:right w:val="single" w:sz="4" w:space="0" w:color="A6A6A6"/>
            </w:tcBorders>
            <w:shd w:val="clear" w:color="auto" w:fill="auto"/>
            <w:hideMark/>
          </w:tcPr>
          <w:p w14:paraId="4C49293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w:t>
            </w:r>
          </w:p>
        </w:tc>
      </w:tr>
      <w:tr w:rsidR="0069001C" w:rsidRPr="0069001C" w14:paraId="780EB62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A6FF068"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69" w:history="1">
              <w:r w:rsidR="0069001C" w:rsidRPr="0069001C">
                <w:rPr>
                  <w:rFonts w:ascii="Arial" w:hAnsi="Arial" w:cs="Arial"/>
                  <w:b/>
                  <w:bCs/>
                  <w:color w:val="0000FF"/>
                  <w:sz w:val="16"/>
                  <w:szCs w:val="16"/>
                  <w:u w:val="single"/>
                  <w:lang w:val="en-US" w:eastAsia="zh-CN"/>
                </w:rPr>
                <w:t>R3-232831</w:t>
              </w:r>
            </w:hyperlink>
          </w:p>
        </w:tc>
        <w:tc>
          <w:tcPr>
            <w:tcW w:w="6145" w:type="dxa"/>
            <w:tcBorders>
              <w:top w:val="nil"/>
              <w:left w:val="nil"/>
              <w:bottom w:val="single" w:sz="4" w:space="0" w:color="A6A6A6"/>
              <w:right w:val="single" w:sz="4" w:space="0" w:color="A6A6A6"/>
            </w:tcBorders>
            <w:shd w:val="clear" w:color="auto" w:fill="auto"/>
            <w:hideMark/>
          </w:tcPr>
          <w:p w14:paraId="3366B68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IAB-Node Mobility Enhancements</w:t>
            </w:r>
          </w:p>
        </w:tc>
        <w:tc>
          <w:tcPr>
            <w:tcW w:w="1890" w:type="dxa"/>
            <w:tcBorders>
              <w:top w:val="nil"/>
              <w:left w:val="nil"/>
              <w:bottom w:val="single" w:sz="4" w:space="0" w:color="A6A6A6"/>
              <w:right w:val="single" w:sz="4" w:space="0" w:color="A6A6A6"/>
            </w:tcBorders>
            <w:shd w:val="clear" w:color="auto" w:fill="auto"/>
            <w:hideMark/>
          </w:tcPr>
          <w:p w14:paraId="067600F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w:t>
            </w:r>
          </w:p>
        </w:tc>
      </w:tr>
      <w:tr w:rsidR="0069001C" w:rsidRPr="0069001C" w14:paraId="099F2AFD"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76DD9A4"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0" w:history="1">
              <w:r w:rsidR="0069001C" w:rsidRPr="0069001C">
                <w:rPr>
                  <w:rFonts w:ascii="Arial" w:hAnsi="Arial" w:cs="Arial"/>
                  <w:b/>
                  <w:bCs/>
                  <w:color w:val="0000FF"/>
                  <w:sz w:val="16"/>
                  <w:szCs w:val="16"/>
                  <w:u w:val="single"/>
                  <w:lang w:val="en-US" w:eastAsia="zh-CN"/>
                </w:rPr>
                <w:t>R3-232832</w:t>
              </w:r>
            </w:hyperlink>
          </w:p>
        </w:tc>
        <w:tc>
          <w:tcPr>
            <w:tcW w:w="6145" w:type="dxa"/>
            <w:tcBorders>
              <w:top w:val="nil"/>
              <w:left w:val="nil"/>
              <w:bottom w:val="single" w:sz="4" w:space="0" w:color="A6A6A6"/>
              <w:right w:val="single" w:sz="4" w:space="0" w:color="A6A6A6"/>
            </w:tcBorders>
            <w:shd w:val="clear" w:color="auto" w:fill="auto"/>
            <w:hideMark/>
          </w:tcPr>
          <w:p w14:paraId="7C4357B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PCI Collision Avoidance for Mobile IAB-Nodes</w:t>
            </w:r>
          </w:p>
        </w:tc>
        <w:tc>
          <w:tcPr>
            <w:tcW w:w="1890" w:type="dxa"/>
            <w:tcBorders>
              <w:top w:val="nil"/>
              <w:left w:val="nil"/>
              <w:bottom w:val="single" w:sz="4" w:space="0" w:color="A6A6A6"/>
              <w:right w:val="single" w:sz="4" w:space="0" w:color="A6A6A6"/>
            </w:tcBorders>
            <w:shd w:val="clear" w:color="auto" w:fill="auto"/>
            <w:hideMark/>
          </w:tcPr>
          <w:p w14:paraId="3E882FD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w:t>
            </w:r>
          </w:p>
        </w:tc>
      </w:tr>
      <w:tr w:rsidR="0069001C" w:rsidRPr="0069001C" w14:paraId="52394F4C"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A40D90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1" w:history="1">
              <w:r w:rsidR="0069001C" w:rsidRPr="0069001C">
                <w:rPr>
                  <w:rFonts w:ascii="Arial" w:hAnsi="Arial" w:cs="Arial"/>
                  <w:b/>
                  <w:bCs/>
                  <w:color w:val="0000FF"/>
                  <w:sz w:val="16"/>
                  <w:szCs w:val="16"/>
                  <w:u w:val="single"/>
                  <w:lang w:val="en-US" w:eastAsia="zh-CN"/>
                </w:rPr>
                <w:t>R3-232833</w:t>
              </w:r>
            </w:hyperlink>
          </w:p>
        </w:tc>
        <w:tc>
          <w:tcPr>
            <w:tcW w:w="6145" w:type="dxa"/>
            <w:tcBorders>
              <w:top w:val="nil"/>
              <w:left w:val="nil"/>
              <w:bottom w:val="single" w:sz="4" w:space="0" w:color="A6A6A6"/>
              <w:right w:val="single" w:sz="4" w:space="0" w:color="A6A6A6"/>
            </w:tcBorders>
            <w:shd w:val="clear" w:color="auto" w:fill="auto"/>
            <w:hideMark/>
          </w:tcPr>
          <w:p w14:paraId="64D255A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of SA2 FS_VMR Solutions</w:t>
            </w:r>
          </w:p>
        </w:tc>
        <w:tc>
          <w:tcPr>
            <w:tcW w:w="1890" w:type="dxa"/>
            <w:tcBorders>
              <w:top w:val="nil"/>
              <w:left w:val="nil"/>
              <w:bottom w:val="single" w:sz="4" w:space="0" w:color="A6A6A6"/>
              <w:right w:val="single" w:sz="4" w:space="0" w:color="A6A6A6"/>
            </w:tcBorders>
            <w:shd w:val="clear" w:color="auto" w:fill="auto"/>
            <w:hideMark/>
          </w:tcPr>
          <w:p w14:paraId="742BDFE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w:t>
            </w:r>
          </w:p>
        </w:tc>
      </w:tr>
      <w:tr w:rsidR="0069001C" w:rsidRPr="0069001C" w14:paraId="49CFB302"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7BA4013B"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2" w:history="1">
              <w:r w:rsidR="0069001C" w:rsidRPr="0069001C">
                <w:rPr>
                  <w:rFonts w:ascii="Arial" w:hAnsi="Arial" w:cs="Arial"/>
                  <w:b/>
                  <w:bCs/>
                  <w:color w:val="0000FF"/>
                  <w:sz w:val="16"/>
                  <w:szCs w:val="16"/>
                  <w:u w:val="single"/>
                  <w:lang w:val="en-US" w:eastAsia="zh-CN"/>
                </w:rPr>
                <w:t>R3-232834</w:t>
              </w:r>
            </w:hyperlink>
          </w:p>
        </w:tc>
        <w:tc>
          <w:tcPr>
            <w:tcW w:w="6145" w:type="dxa"/>
            <w:tcBorders>
              <w:top w:val="nil"/>
              <w:left w:val="nil"/>
              <w:bottom w:val="single" w:sz="4" w:space="0" w:color="A6A6A6"/>
              <w:right w:val="single" w:sz="4" w:space="0" w:color="A6A6A6"/>
            </w:tcBorders>
            <w:shd w:val="clear" w:color="auto" w:fill="auto"/>
            <w:hideMark/>
          </w:tcPr>
          <w:p w14:paraId="5DD0207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w:t>
            </w:r>
            <w:proofErr w:type="spellStart"/>
            <w:r w:rsidRPr="0069001C">
              <w:rPr>
                <w:rFonts w:ascii="Arial" w:hAnsi="Arial" w:cs="Arial"/>
                <w:sz w:val="16"/>
                <w:szCs w:val="16"/>
                <w:lang w:val="en-US" w:eastAsia="zh-CN"/>
              </w:rPr>
              <w:t>draftCR</w:t>
            </w:r>
            <w:proofErr w:type="spellEnd"/>
            <w:r w:rsidRPr="0069001C">
              <w:rPr>
                <w:rFonts w:ascii="Arial" w:hAnsi="Arial" w:cs="Arial"/>
                <w:sz w:val="16"/>
                <w:szCs w:val="16"/>
                <w:lang w:val="en-US" w:eastAsia="zh-CN"/>
              </w:rPr>
              <w:t xml:space="preserve"> TS 38.305) Introduction of Mobile TRP</w:t>
            </w:r>
          </w:p>
        </w:tc>
        <w:tc>
          <w:tcPr>
            <w:tcW w:w="1890" w:type="dxa"/>
            <w:tcBorders>
              <w:top w:val="nil"/>
              <w:left w:val="nil"/>
              <w:bottom w:val="single" w:sz="4" w:space="0" w:color="A6A6A6"/>
              <w:right w:val="single" w:sz="4" w:space="0" w:color="A6A6A6"/>
            </w:tcBorders>
            <w:shd w:val="clear" w:color="auto" w:fill="auto"/>
            <w:hideMark/>
          </w:tcPr>
          <w:p w14:paraId="147AE5D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789A386D" w14:textId="77777777" w:rsidTr="0069001C">
        <w:trPr>
          <w:trHeight w:val="669"/>
        </w:trPr>
        <w:tc>
          <w:tcPr>
            <w:tcW w:w="1500" w:type="dxa"/>
            <w:tcBorders>
              <w:top w:val="nil"/>
              <w:left w:val="single" w:sz="4" w:space="0" w:color="A6A6A6"/>
              <w:bottom w:val="single" w:sz="4" w:space="0" w:color="A6A6A6"/>
              <w:right w:val="single" w:sz="4" w:space="0" w:color="A6A6A6"/>
            </w:tcBorders>
            <w:shd w:val="clear" w:color="auto" w:fill="auto"/>
            <w:hideMark/>
          </w:tcPr>
          <w:p w14:paraId="4013280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3" w:history="1">
              <w:r w:rsidR="0069001C" w:rsidRPr="0069001C">
                <w:rPr>
                  <w:rFonts w:ascii="Arial" w:hAnsi="Arial" w:cs="Arial"/>
                  <w:b/>
                  <w:bCs/>
                  <w:color w:val="0000FF"/>
                  <w:sz w:val="16"/>
                  <w:szCs w:val="16"/>
                  <w:u w:val="single"/>
                  <w:lang w:val="en-US" w:eastAsia="zh-CN"/>
                </w:rPr>
                <w:t>R3-232835</w:t>
              </w:r>
            </w:hyperlink>
          </w:p>
        </w:tc>
        <w:tc>
          <w:tcPr>
            <w:tcW w:w="6145" w:type="dxa"/>
            <w:tcBorders>
              <w:top w:val="nil"/>
              <w:left w:val="nil"/>
              <w:bottom w:val="single" w:sz="4" w:space="0" w:color="A6A6A6"/>
              <w:right w:val="single" w:sz="4" w:space="0" w:color="A6A6A6"/>
            </w:tcBorders>
            <w:shd w:val="clear" w:color="auto" w:fill="auto"/>
            <w:hideMark/>
          </w:tcPr>
          <w:p w14:paraId="39F32EE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Support for mobile TRP Location Information</w:t>
            </w:r>
          </w:p>
        </w:tc>
        <w:tc>
          <w:tcPr>
            <w:tcW w:w="1890" w:type="dxa"/>
            <w:tcBorders>
              <w:top w:val="nil"/>
              <w:left w:val="nil"/>
              <w:bottom w:val="single" w:sz="4" w:space="0" w:color="A6A6A6"/>
              <w:right w:val="single" w:sz="4" w:space="0" w:color="A6A6A6"/>
            </w:tcBorders>
            <w:shd w:val="clear" w:color="auto" w:fill="auto"/>
            <w:hideMark/>
          </w:tcPr>
          <w:p w14:paraId="415BC4D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43D116E2"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F7397C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4" w:history="1">
              <w:r w:rsidR="0069001C" w:rsidRPr="0069001C">
                <w:rPr>
                  <w:rFonts w:ascii="Arial" w:hAnsi="Arial" w:cs="Arial"/>
                  <w:b/>
                  <w:bCs/>
                  <w:color w:val="0000FF"/>
                  <w:sz w:val="16"/>
                  <w:szCs w:val="16"/>
                  <w:u w:val="single"/>
                  <w:lang w:val="en-US" w:eastAsia="zh-CN"/>
                </w:rPr>
                <w:t>R3-232903</w:t>
              </w:r>
            </w:hyperlink>
          </w:p>
        </w:tc>
        <w:tc>
          <w:tcPr>
            <w:tcW w:w="6145" w:type="dxa"/>
            <w:tcBorders>
              <w:top w:val="nil"/>
              <w:left w:val="nil"/>
              <w:bottom w:val="single" w:sz="4" w:space="0" w:color="A6A6A6"/>
              <w:right w:val="single" w:sz="4" w:space="0" w:color="A6A6A6"/>
            </w:tcBorders>
            <w:shd w:val="clear" w:color="auto" w:fill="auto"/>
            <w:hideMark/>
          </w:tcPr>
          <w:p w14:paraId="2092493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CRs for TS 38.455/ 38.413/38.473) Discussion on the UE positioning and additional ULI</w:t>
            </w:r>
          </w:p>
        </w:tc>
        <w:tc>
          <w:tcPr>
            <w:tcW w:w="1890" w:type="dxa"/>
            <w:tcBorders>
              <w:top w:val="nil"/>
              <w:left w:val="nil"/>
              <w:bottom w:val="single" w:sz="4" w:space="0" w:color="A6A6A6"/>
              <w:right w:val="single" w:sz="4" w:space="0" w:color="A6A6A6"/>
            </w:tcBorders>
            <w:shd w:val="clear" w:color="auto" w:fill="auto"/>
            <w:hideMark/>
          </w:tcPr>
          <w:p w14:paraId="27109FD9"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r w:rsidR="0069001C" w:rsidRPr="0069001C" w14:paraId="13A3DAFD"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767A7C7"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5" w:history="1">
              <w:r w:rsidR="0069001C" w:rsidRPr="0069001C">
                <w:rPr>
                  <w:rFonts w:ascii="Arial" w:hAnsi="Arial" w:cs="Arial"/>
                  <w:b/>
                  <w:bCs/>
                  <w:color w:val="0000FF"/>
                  <w:sz w:val="16"/>
                  <w:szCs w:val="16"/>
                  <w:u w:val="single"/>
                  <w:lang w:val="en-US" w:eastAsia="zh-CN"/>
                </w:rPr>
                <w:t>R3-232904</w:t>
              </w:r>
            </w:hyperlink>
          </w:p>
        </w:tc>
        <w:tc>
          <w:tcPr>
            <w:tcW w:w="6145" w:type="dxa"/>
            <w:tcBorders>
              <w:top w:val="nil"/>
              <w:left w:val="nil"/>
              <w:bottom w:val="single" w:sz="4" w:space="0" w:color="A6A6A6"/>
              <w:right w:val="single" w:sz="4" w:space="0" w:color="A6A6A6"/>
            </w:tcBorders>
            <w:shd w:val="clear" w:color="auto" w:fill="auto"/>
            <w:hideMark/>
          </w:tcPr>
          <w:p w14:paraId="6E9C68A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CRs for TS 38.401/ 38.473) Support of mobility for mobile IAB</w:t>
            </w:r>
          </w:p>
        </w:tc>
        <w:tc>
          <w:tcPr>
            <w:tcW w:w="1890" w:type="dxa"/>
            <w:tcBorders>
              <w:top w:val="nil"/>
              <w:left w:val="nil"/>
              <w:bottom w:val="single" w:sz="4" w:space="0" w:color="A6A6A6"/>
              <w:right w:val="single" w:sz="4" w:space="0" w:color="A6A6A6"/>
            </w:tcBorders>
            <w:shd w:val="clear" w:color="auto" w:fill="auto"/>
            <w:hideMark/>
          </w:tcPr>
          <w:p w14:paraId="016826C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r w:rsidR="0069001C" w:rsidRPr="0069001C" w14:paraId="7CBD4CEC"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014CEB7"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6" w:history="1">
              <w:r w:rsidR="0069001C" w:rsidRPr="0069001C">
                <w:rPr>
                  <w:rFonts w:ascii="Arial" w:hAnsi="Arial" w:cs="Arial"/>
                  <w:b/>
                  <w:bCs/>
                  <w:color w:val="0000FF"/>
                  <w:sz w:val="16"/>
                  <w:szCs w:val="16"/>
                  <w:u w:val="single"/>
                  <w:lang w:val="en-US" w:eastAsia="zh-CN"/>
                </w:rPr>
                <w:t>R3-232905</w:t>
              </w:r>
            </w:hyperlink>
          </w:p>
        </w:tc>
        <w:tc>
          <w:tcPr>
            <w:tcW w:w="6145" w:type="dxa"/>
            <w:tcBorders>
              <w:top w:val="nil"/>
              <w:left w:val="nil"/>
              <w:bottom w:val="single" w:sz="4" w:space="0" w:color="A6A6A6"/>
              <w:right w:val="single" w:sz="4" w:space="0" w:color="A6A6A6"/>
            </w:tcBorders>
            <w:shd w:val="clear" w:color="auto" w:fill="auto"/>
            <w:hideMark/>
          </w:tcPr>
          <w:p w14:paraId="094B074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 for TS 38.423): Mobility enhancement for mobile IAB</w:t>
            </w:r>
          </w:p>
        </w:tc>
        <w:tc>
          <w:tcPr>
            <w:tcW w:w="1890" w:type="dxa"/>
            <w:tcBorders>
              <w:top w:val="nil"/>
              <w:left w:val="nil"/>
              <w:bottom w:val="single" w:sz="4" w:space="0" w:color="A6A6A6"/>
              <w:right w:val="single" w:sz="4" w:space="0" w:color="A6A6A6"/>
            </w:tcBorders>
            <w:shd w:val="clear" w:color="auto" w:fill="auto"/>
            <w:hideMark/>
          </w:tcPr>
          <w:p w14:paraId="1E63FBB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r w:rsidR="0069001C" w:rsidRPr="0069001C" w14:paraId="04AC15E1"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53CF854"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7" w:history="1">
              <w:r w:rsidR="0069001C" w:rsidRPr="0069001C">
                <w:rPr>
                  <w:rFonts w:ascii="Arial" w:hAnsi="Arial" w:cs="Arial"/>
                  <w:b/>
                  <w:bCs/>
                  <w:color w:val="0000FF"/>
                  <w:sz w:val="16"/>
                  <w:szCs w:val="16"/>
                  <w:u w:val="single"/>
                  <w:lang w:val="en-US" w:eastAsia="zh-CN"/>
                </w:rPr>
                <w:t>R3-232906</w:t>
              </w:r>
            </w:hyperlink>
          </w:p>
        </w:tc>
        <w:tc>
          <w:tcPr>
            <w:tcW w:w="6145" w:type="dxa"/>
            <w:tcBorders>
              <w:top w:val="nil"/>
              <w:left w:val="nil"/>
              <w:bottom w:val="single" w:sz="4" w:space="0" w:color="A6A6A6"/>
              <w:right w:val="single" w:sz="4" w:space="0" w:color="A6A6A6"/>
            </w:tcBorders>
            <w:shd w:val="clear" w:color="auto" w:fill="auto"/>
            <w:hideMark/>
          </w:tcPr>
          <w:p w14:paraId="0F0F70A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PCI collision for mobile IAB</w:t>
            </w:r>
          </w:p>
        </w:tc>
        <w:tc>
          <w:tcPr>
            <w:tcW w:w="1890" w:type="dxa"/>
            <w:tcBorders>
              <w:top w:val="nil"/>
              <w:left w:val="nil"/>
              <w:bottom w:val="single" w:sz="4" w:space="0" w:color="A6A6A6"/>
              <w:right w:val="single" w:sz="4" w:space="0" w:color="A6A6A6"/>
            </w:tcBorders>
            <w:shd w:val="clear" w:color="auto" w:fill="auto"/>
            <w:hideMark/>
          </w:tcPr>
          <w:p w14:paraId="5E628599"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r w:rsidR="0069001C" w:rsidRPr="0069001C" w14:paraId="30CB1853"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8CFFD4D"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8" w:history="1">
              <w:r w:rsidR="0069001C" w:rsidRPr="0069001C">
                <w:rPr>
                  <w:rFonts w:ascii="Arial" w:hAnsi="Arial" w:cs="Arial"/>
                  <w:b/>
                  <w:bCs/>
                  <w:color w:val="0000FF"/>
                  <w:sz w:val="16"/>
                  <w:szCs w:val="16"/>
                  <w:u w:val="single"/>
                  <w:lang w:val="en-US" w:eastAsia="zh-CN"/>
                </w:rPr>
                <w:t>R3-232924</w:t>
              </w:r>
            </w:hyperlink>
          </w:p>
        </w:tc>
        <w:tc>
          <w:tcPr>
            <w:tcW w:w="6145" w:type="dxa"/>
            <w:tcBorders>
              <w:top w:val="nil"/>
              <w:left w:val="nil"/>
              <w:bottom w:val="single" w:sz="4" w:space="0" w:color="A6A6A6"/>
              <w:right w:val="single" w:sz="4" w:space="0" w:color="A6A6A6"/>
            </w:tcBorders>
            <w:shd w:val="clear" w:color="auto" w:fill="auto"/>
            <w:hideMark/>
          </w:tcPr>
          <w:p w14:paraId="3E35656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(TP for Mobile IAB BL CR TS38.413) Discussion on Support IAB-node mobility</w:t>
            </w:r>
          </w:p>
        </w:tc>
        <w:tc>
          <w:tcPr>
            <w:tcW w:w="1890" w:type="dxa"/>
            <w:tcBorders>
              <w:top w:val="nil"/>
              <w:left w:val="nil"/>
              <w:bottom w:val="single" w:sz="4" w:space="0" w:color="A6A6A6"/>
              <w:right w:val="single" w:sz="4" w:space="0" w:color="A6A6A6"/>
            </w:tcBorders>
            <w:shd w:val="clear" w:color="auto" w:fill="auto"/>
            <w:hideMark/>
          </w:tcPr>
          <w:p w14:paraId="217F6ED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Nokia, Nokia Shanghai Bell</w:t>
            </w:r>
          </w:p>
        </w:tc>
      </w:tr>
      <w:tr w:rsidR="0069001C" w:rsidRPr="0069001C" w14:paraId="68199B17"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A70FE2B"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79" w:history="1">
              <w:r w:rsidR="0069001C" w:rsidRPr="0069001C">
                <w:rPr>
                  <w:rFonts w:ascii="Arial" w:hAnsi="Arial" w:cs="Arial"/>
                  <w:b/>
                  <w:bCs/>
                  <w:color w:val="0000FF"/>
                  <w:sz w:val="16"/>
                  <w:szCs w:val="16"/>
                  <w:u w:val="single"/>
                  <w:lang w:val="en-US" w:eastAsia="zh-CN"/>
                </w:rPr>
                <w:t>R3-232925</w:t>
              </w:r>
            </w:hyperlink>
          </w:p>
        </w:tc>
        <w:tc>
          <w:tcPr>
            <w:tcW w:w="6145" w:type="dxa"/>
            <w:tcBorders>
              <w:top w:val="nil"/>
              <w:left w:val="nil"/>
              <w:bottom w:val="single" w:sz="4" w:space="0" w:color="A6A6A6"/>
              <w:right w:val="single" w:sz="4" w:space="0" w:color="A6A6A6"/>
            </w:tcBorders>
            <w:shd w:val="clear" w:color="auto" w:fill="auto"/>
            <w:hideMark/>
          </w:tcPr>
          <w:p w14:paraId="5BD3A58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IAB configuration</w:t>
            </w:r>
          </w:p>
        </w:tc>
        <w:tc>
          <w:tcPr>
            <w:tcW w:w="1890" w:type="dxa"/>
            <w:tcBorders>
              <w:top w:val="nil"/>
              <w:left w:val="nil"/>
              <w:bottom w:val="single" w:sz="4" w:space="0" w:color="A6A6A6"/>
              <w:right w:val="single" w:sz="4" w:space="0" w:color="A6A6A6"/>
            </w:tcBorders>
            <w:shd w:val="clear" w:color="auto" w:fill="auto"/>
            <w:hideMark/>
          </w:tcPr>
          <w:p w14:paraId="61828AF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Nokia, Nokia Shanghai Bell</w:t>
            </w:r>
          </w:p>
        </w:tc>
      </w:tr>
      <w:tr w:rsidR="0069001C" w:rsidRPr="0069001C" w14:paraId="46198912"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95FA323"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0" w:history="1">
              <w:r w:rsidR="0069001C" w:rsidRPr="0069001C">
                <w:rPr>
                  <w:rFonts w:ascii="Arial" w:hAnsi="Arial" w:cs="Arial"/>
                  <w:b/>
                  <w:bCs/>
                  <w:color w:val="0000FF"/>
                  <w:sz w:val="16"/>
                  <w:szCs w:val="16"/>
                  <w:u w:val="single"/>
                  <w:lang w:val="en-US" w:eastAsia="zh-CN"/>
                </w:rPr>
                <w:t>R3-232926</w:t>
              </w:r>
            </w:hyperlink>
          </w:p>
        </w:tc>
        <w:tc>
          <w:tcPr>
            <w:tcW w:w="6145" w:type="dxa"/>
            <w:tcBorders>
              <w:top w:val="nil"/>
              <w:left w:val="nil"/>
              <w:bottom w:val="single" w:sz="4" w:space="0" w:color="A6A6A6"/>
              <w:right w:val="single" w:sz="4" w:space="0" w:color="A6A6A6"/>
            </w:tcBorders>
            <w:shd w:val="clear" w:color="auto" w:fill="auto"/>
            <w:hideMark/>
          </w:tcPr>
          <w:p w14:paraId="2502512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Mobile IAB interference mitigation</w:t>
            </w:r>
          </w:p>
        </w:tc>
        <w:tc>
          <w:tcPr>
            <w:tcW w:w="1890" w:type="dxa"/>
            <w:tcBorders>
              <w:top w:val="nil"/>
              <w:left w:val="nil"/>
              <w:bottom w:val="single" w:sz="4" w:space="0" w:color="A6A6A6"/>
              <w:right w:val="single" w:sz="4" w:space="0" w:color="A6A6A6"/>
            </w:tcBorders>
            <w:shd w:val="clear" w:color="auto" w:fill="auto"/>
            <w:hideMark/>
          </w:tcPr>
          <w:p w14:paraId="64EF298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Nokia, Nokia Shanghai Bell</w:t>
            </w:r>
          </w:p>
        </w:tc>
      </w:tr>
      <w:tr w:rsidR="0069001C" w:rsidRPr="0069001C" w14:paraId="3F29F05B"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CAC4DA1"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1" w:history="1">
              <w:r w:rsidR="0069001C" w:rsidRPr="0069001C">
                <w:rPr>
                  <w:rFonts w:ascii="Arial" w:hAnsi="Arial" w:cs="Arial"/>
                  <w:b/>
                  <w:bCs/>
                  <w:color w:val="0000FF"/>
                  <w:sz w:val="16"/>
                  <w:szCs w:val="16"/>
                  <w:u w:val="single"/>
                  <w:lang w:val="en-US" w:eastAsia="zh-CN"/>
                </w:rPr>
                <w:t>R3-232927</w:t>
              </w:r>
            </w:hyperlink>
          </w:p>
        </w:tc>
        <w:tc>
          <w:tcPr>
            <w:tcW w:w="6145" w:type="dxa"/>
            <w:tcBorders>
              <w:top w:val="nil"/>
              <w:left w:val="nil"/>
              <w:bottom w:val="single" w:sz="4" w:space="0" w:color="A6A6A6"/>
              <w:right w:val="single" w:sz="4" w:space="0" w:color="A6A6A6"/>
            </w:tcBorders>
            <w:shd w:val="clear" w:color="auto" w:fill="auto"/>
            <w:hideMark/>
          </w:tcPr>
          <w:p w14:paraId="592B0E6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positioning with mobile IAB</w:t>
            </w:r>
          </w:p>
        </w:tc>
        <w:tc>
          <w:tcPr>
            <w:tcW w:w="1890" w:type="dxa"/>
            <w:tcBorders>
              <w:top w:val="nil"/>
              <w:left w:val="nil"/>
              <w:bottom w:val="single" w:sz="4" w:space="0" w:color="A6A6A6"/>
              <w:right w:val="single" w:sz="4" w:space="0" w:color="A6A6A6"/>
            </w:tcBorders>
            <w:shd w:val="clear" w:color="auto" w:fill="auto"/>
            <w:hideMark/>
          </w:tcPr>
          <w:p w14:paraId="63D3608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Nokia, Nokia Shanghai Bell</w:t>
            </w:r>
          </w:p>
        </w:tc>
      </w:tr>
      <w:tr w:rsidR="0069001C" w:rsidRPr="0069001C" w14:paraId="31A00336"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6F6B570"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2" w:history="1">
              <w:r w:rsidR="0069001C" w:rsidRPr="0069001C">
                <w:rPr>
                  <w:rFonts w:ascii="Arial" w:hAnsi="Arial" w:cs="Arial"/>
                  <w:b/>
                  <w:bCs/>
                  <w:color w:val="0000FF"/>
                  <w:sz w:val="16"/>
                  <w:szCs w:val="16"/>
                  <w:u w:val="single"/>
                  <w:lang w:val="en-US" w:eastAsia="zh-CN"/>
                </w:rPr>
                <w:t>R3-232978</w:t>
              </w:r>
            </w:hyperlink>
          </w:p>
        </w:tc>
        <w:tc>
          <w:tcPr>
            <w:tcW w:w="6145" w:type="dxa"/>
            <w:tcBorders>
              <w:top w:val="nil"/>
              <w:left w:val="nil"/>
              <w:bottom w:val="single" w:sz="4" w:space="0" w:color="A6A6A6"/>
              <w:right w:val="single" w:sz="4" w:space="0" w:color="A6A6A6"/>
            </w:tcBorders>
            <w:shd w:val="clear" w:color="auto" w:fill="auto"/>
            <w:hideMark/>
          </w:tcPr>
          <w:p w14:paraId="019B767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SA2 related issues on mobile IAB</w:t>
            </w:r>
          </w:p>
        </w:tc>
        <w:tc>
          <w:tcPr>
            <w:tcW w:w="1890" w:type="dxa"/>
            <w:tcBorders>
              <w:top w:val="nil"/>
              <w:left w:val="nil"/>
              <w:bottom w:val="single" w:sz="4" w:space="0" w:color="A6A6A6"/>
              <w:right w:val="single" w:sz="4" w:space="0" w:color="A6A6A6"/>
            </w:tcBorders>
            <w:shd w:val="clear" w:color="auto" w:fill="auto"/>
            <w:hideMark/>
          </w:tcPr>
          <w:p w14:paraId="441D42FF"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w:t>
            </w:r>
          </w:p>
        </w:tc>
      </w:tr>
      <w:tr w:rsidR="0069001C" w:rsidRPr="0069001C" w14:paraId="7A1E4687" w14:textId="77777777" w:rsidTr="0069001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62A7F400"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3" w:history="1">
              <w:r w:rsidR="0069001C" w:rsidRPr="0069001C">
                <w:rPr>
                  <w:rFonts w:ascii="Arial" w:hAnsi="Arial" w:cs="Arial"/>
                  <w:b/>
                  <w:bCs/>
                  <w:color w:val="0000FF"/>
                  <w:sz w:val="16"/>
                  <w:szCs w:val="16"/>
                  <w:u w:val="single"/>
                  <w:lang w:val="en-US" w:eastAsia="zh-CN"/>
                </w:rPr>
                <w:t>R3-232979</w:t>
              </w:r>
            </w:hyperlink>
          </w:p>
        </w:tc>
        <w:tc>
          <w:tcPr>
            <w:tcW w:w="6145" w:type="dxa"/>
            <w:tcBorders>
              <w:top w:val="nil"/>
              <w:left w:val="nil"/>
              <w:bottom w:val="single" w:sz="4" w:space="0" w:color="A6A6A6"/>
              <w:right w:val="single" w:sz="4" w:space="0" w:color="A6A6A6"/>
            </w:tcBorders>
            <w:shd w:val="clear" w:color="auto" w:fill="auto"/>
            <w:hideMark/>
          </w:tcPr>
          <w:p w14:paraId="6048857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(CR to TS 38.473) Support of mobile TRP Location Information</w:t>
            </w:r>
          </w:p>
        </w:tc>
        <w:tc>
          <w:tcPr>
            <w:tcW w:w="1890" w:type="dxa"/>
            <w:tcBorders>
              <w:top w:val="nil"/>
              <w:left w:val="nil"/>
              <w:bottom w:val="single" w:sz="4" w:space="0" w:color="A6A6A6"/>
              <w:right w:val="single" w:sz="4" w:space="0" w:color="A6A6A6"/>
            </w:tcBorders>
            <w:shd w:val="clear" w:color="auto" w:fill="auto"/>
            <w:hideMark/>
          </w:tcPr>
          <w:p w14:paraId="5935A59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 Ericsson, Qualcomm, CATT, Nokia, Nokia Shanghai Bell, ZTE</w:t>
            </w:r>
          </w:p>
        </w:tc>
      </w:tr>
      <w:tr w:rsidR="0069001C" w:rsidRPr="0069001C" w14:paraId="14AD45A7"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6849D7B"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4" w:history="1">
              <w:r w:rsidR="0069001C" w:rsidRPr="0069001C">
                <w:rPr>
                  <w:rFonts w:ascii="Arial" w:hAnsi="Arial" w:cs="Arial"/>
                  <w:b/>
                  <w:bCs/>
                  <w:color w:val="0000FF"/>
                  <w:sz w:val="16"/>
                  <w:szCs w:val="16"/>
                  <w:u w:val="single"/>
                  <w:lang w:val="en-US" w:eastAsia="zh-CN"/>
                </w:rPr>
                <w:t>R3-232980</w:t>
              </w:r>
            </w:hyperlink>
          </w:p>
        </w:tc>
        <w:tc>
          <w:tcPr>
            <w:tcW w:w="6145" w:type="dxa"/>
            <w:tcBorders>
              <w:top w:val="nil"/>
              <w:left w:val="nil"/>
              <w:bottom w:val="single" w:sz="4" w:space="0" w:color="A6A6A6"/>
              <w:right w:val="single" w:sz="4" w:space="0" w:color="A6A6A6"/>
            </w:tcBorders>
            <w:shd w:val="clear" w:color="auto" w:fill="auto"/>
            <w:hideMark/>
          </w:tcPr>
          <w:p w14:paraId="589A5C0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IAB-node mobility</w:t>
            </w:r>
          </w:p>
        </w:tc>
        <w:tc>
          <w:tcPr>
            <w:tcW w:w="1890" w:type="dxa"/>
            <w:tcBorders>
              <w:top w:val="nil"/>
              <w:left w:val="nil"/>
              <w:bottom w:val="single" w:sz="4" w:space="0" w:color="A6A6A6"/>
              <w:right w:val="single" w:sz="4" w:space="0" w:color="A6A6A6"/>
            </w:tcBorders>
            <w:shd w:val="clear" w:color="auto" w:fill="auto"/>
            <w:hideMark/>
          </w:tcPr>
          <w:p w14:paraId="34C8C15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w:t>
            </w:r>
          </w:p>
        </w:tc>
      </w:tr>
      <w:tr w:rsidR="0069001C" w:rsidRPr="0069001C" w14:paraId="6F7F36DC"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655C97F"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5" w:history="1">
              <w:r w:rsidR="0069001C" w:rsidRPr="0069001C">
                <w:rPr>
                  <w:rFonts w:ascii="Arial" w:hAnsi="Arial" w:cs="Arial"/>
                  <w:b/>
                  <w:bCs/>
                  <w:color w:val="0000FF"/>
                  <w:sz w:val="16"/>
                  <w:szCs w:val="16"/>
                  <w:u w:val="single"/>
                  <w:lang w:val="en-US" w:eastAsia="zh-CN"/>
                </w:rPr>
                <w:t>R3-232981</w:t>
              </w:r>
            </w:hyperlink>
          </w:p>
        </w:tc>
        <w:tc>
          <w:tcPr>
            <w:tcW w:w="6145" w:type="dxa"/>
            <w:tcBorders>
              <w:top w:val="nil"/>
              <w:left w:val="nil"/>
              <w:bottom w:val="single" w:sz="4" w:space="0" w:color="A6A6A6"/>
              <w:right w:val="single" w:sz="4" w:space="0" w:color="A6A6A6"/>
            </w:tcBorders>
            <w:shd w:val="clear" w:color="auto" w:fill="auto"/>
            <w:hideMark/>
          </w:tcPr>
          <w:p w14:paraId="341FDEF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mobility enhancement</w:t>
            </w:r>
          </w:p>
        </w:tc>
        <w:tc>
          <w:tcPr>
            <w:tcW w:w="1890" w:type="dxa"/>
            <w:tcBorders>
              <w:top w:val="nil"/>
              <w:left w:val="nil"/>
              <w:bottom w:val="single" w:sz="4" w:space="0" w:color="A6A6A6"/>
              <w:right w:val="single" w:sz="4" w:space="0" w:color="A6A6A6"/>
            </w:tcBorders>
            <w:shd w:val="clear" w:color="auto" w:fill="auto"/>
            <w:hideMark/>
          </w:tcPr>
          <w:p w14:paraId="45B9445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w:t>
            </w:r>
          </w:p>
        </w:tc>
      </w:tr>
      <w:tr w:rsidR="0069001C" w:rsidRPr="0069001C" w14:paraId="631AAFE4"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E6888C9"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6" w:history="1">
              <w:r w:rsidR="0069001C" w:rsidRPr="0069001C">
                <w:rPr>
                  <w:rFonts w:ascii="Arial" w:hAnsi="Arial" w:cs="Arial"/>
                  <w:b/>
                  <w:bCs/>
                  <w:color w:val="0000FF"/>
                  <w:sz w:val="16"/>
                  <w:szCs w:val="16"/>
                  <w:u w:val="single"/>
                  <w:lang w:val="en-US" w:eastAsia="zh-CN"/>
                </w:rPr>
                <w:t>R3-232982</w:t>
              </w:r>
            </w:hyperlink>
          </w:p>
        </w:tc>
        <w:tc>
          <w:tcPr>
            <w:tcW w:w="6145" w:type="dxa"/>
            <w:tcBorders>
              <w:top w:val="nil"/>
              <w:left w:val="nil"/>
              <w:bottom w:val="single" w:sz="4" w:space="0" w:color="A6A6A6"/>
              <w:right w:val="single" w:sz="4" w:space="0" w:color="A6A6A6"/>
            </w:tcBorders>
            <w:shd w:val="clear" w:color="auto" w:fill="auto"/>
            <w:hideMark/>
          </w:tcPr>
          <w:p w14:paraId="0B54726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PCI collision detection</w:t>
            </w:r>
          </w:p>
        </w:tc>
        <w:tc>
          <w:tcPr>
            <w:tcW w:w="1890" w:type="dxa"/>
            <w:tcBorders>
              <w:top w:val="nil"/>
              <w:left w:val="nil"/>
              <w:bottom w:val="single" w:sz="4" w:space="0" w:color="A6A6A6"/>
              <w:right w:val="single" w:sz="4" w:space="0" w:color="A6A6A6"/>
            </w:tcBorders>
            <w:shd w:val="clear" w:color="auto" w:fill="auto"/>
            <w:hideMark/>
          </w:tcPr>
          <w:p w14:paraId="41B54B68"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w:t>
            </w:r>
          </w:p>
        </w:tc>
      </w:tr>
      <w:tr w:rsidR="0069001C" w:rsidRPr="0069001C" w14:paraId="416D24C8"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1DAB93D"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7" w:history="1">
              <w:r w:rsidR="0069001C" w:rsidRPr="0069001C">
                <w:rPr>
                  <w:rFonts w:ascii="Arial" w:hAnsi="Arial" w:cs="Arial"/>
                  <w:b/>
                  <w:bCs/>
                  <w:color w:val="0000FF"/>
                  <w:sz w:val="16"/>
                  <w:szCs w:val="16"/>
                  <w:u w:val="single"/>
                  <w:lang w:val="en-US" w:eastAsia="zh-CN"/>
                </w:rPr>
                <w:t>R3-233000</w:t>
              </w:r>
            </w:hyperlink>
          </w:p>
        </w:tc>
        <w:tc>
          <w:tcPr>
            <w:tcW w:w="6145" w:type="dxa"/>
            <w:tcBorders>
              <w:top w:val="nil"/>
              <w:left w:val="nil"/>
              <w:bottom w:val="single" w:sz="4" w:space="0" w:color="A6A6A6"/>
              <w:right w:val="single" w:sz="4" w:space="0" w:color="A6A6A6"/>
            </w:tcBorders>
            <w:shd w:val="clear" w:color="auto" w:fill="auto"/>
            <w:hideMark/>
          </w:tcPr>
          <w:p w14:paraId="0F0112DC"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MT and DU Migrations of Mobile IAB-node</w:t>
            </w:r>
          </w:p>
        </w:tc>
        <w:tc>
          <w:tcPr>
            <w:tcW w:w="1890" w:type="dxa"/>
            <w:tcBorders>
              <w:top w:val="nil"/>
              <w:left w:val="nil"/>
              <w:bottom w:val="single" w:sz="4" w:space="0" w:color="A6A6A6"/>
              <w:right w:val="single" w:sz="4" w:space="0" w:color="A6A6A6"/>
            </w:tcBorders>
            <w:shd w:val="clear" w:color="auto" w:fill="auto"/>
            <w:hideMark/>
          </w:tcPr>
          <w:p w14:paraId="373D302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CANON Research Centre France</w:t>
            </w:r>
          </w:p>
        </w:tc>
      </w:tr>
      <w:tr w:rsidR="0069001C" w:rsidRPr="0069001C" w14:paraId="599B00FB"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328D39E"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8" w:history="1">
              <w:r w:rsidR="0069001C" w:rsidRPr="0069001C">
                <w:rPr>
                  <w:rFonts w:ascii="Arial" w:hAnsi="Arial" w:cs="Arial"/>
                  <w:b/>
                  <w:bCs/>
                  <w:color w:val="0000FF"/>
                  <w:sz w:val="16"/>
                  <w:szCs w:val="16"/>
                  <w:u w:val="single"/>
                  <w:lang w:val="en-US" w:eastAsia="zh-CN"/>
                </w:rPr>
                <w:t>R3-233040</w:t>
              </w:r>
            </w:hyperlink>
          </w:p>
        </w:tc>
        <w:tc>
          <w:tcPr>
            <w:tcW w:w="6145" w:type="dxa"/>
            <w:tcBorders>
              <w:top w:val="nil"/>
              <w:left w:val="nil"/>
              <w:bottom w:val="single" w:sz="4" w:space="0" w:color="A6A6A6"/>
              <w:right w:val="single" w:sz="4" w:space="0" w:color="A6A6A6"/>
            </w:tcBorders>
            <w:shd w:val="clear" w:color="auto" w:fill="auto"/>
            <w:hideMark/>
          </w:tcPr>
          <w:p w14:paraId="204B086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mobile IAB-node inter-donor topology adaptation</w:t>
            </w:r>
          </w:p>
        </w:tc>
        <w:tc>
          <w:tcPr>
            <w:tcW w:w="1890" w:type="dxa"/>
            <w:tcBorders>
              <w:top w:val="nil"/>
              <w:left w:val="nil"/>
              <w:bottom w:val="single" w:sz="4" w:space="0" w:color="A6A6A6"/>
              <w:right w:val="single" w:sz="4" w:space="0" w:color="A6A6A6"/>
            </w:tcBorders>
            <w:shd w:val="clear" w:color="auto" w:fill="auto"/>
            <w:hideMark/>
          </w:tcPr>
          <w:p w14:paraId="798E0D2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Lenovo</w:t>
            </w:r>
          </w:p>
        </w:tc>
      </w:tr>
      <w:tr w:rsidR="0069001C" w:rsidRPr="0069001C" w14:paraId="3E7E0E34"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A81946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89" w:history="1">
              <w:r w:rsidR="0069001C" w:rsidRPr="0069001C">
                <w:rPr>
                  <w:rFonts w:ascii="Arial" w:hAnsi="Arial" w:cs="Arial"/>
                  <w:b/>
                  <w:bCs/>
                  <w:color w:val="0000FF"/>
                  <w:sz w:val="16"/>
                  <w:szCs w:val="16"/>
                  <w:u w:val="single"/>
                  <w:lang w:val="en-US" w:eastAsia="zh-CN"/>
                </w:rPr>
                <w:t>R3-233041</w:t>
              </w:r>
            </w:hyperlink>
          </w:p>
        </w:tc>
        <w:tc>
          <w:tcPr>
            <w:tcW w:w="6145" w:type="dxa"/>
            <w:tcBorders>
              <w:top w:val="nil"/>
              <w:left w:val="nil"/>
              <w:bottom w:val="single" w:sz="4" w:space="0" w:color="A6A6A6"/>
              <w:right w:val="single" w:sz="4" w:space="0" w:color="A6A6A6"/>
            </w:tcBorders>
            <w:shd w:val="clear" w:color="auto" w:fill="auto"/>
            <w:hideMark/>
          </w:tcPr>
          <w:p w14:paraId="4826C028"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Mobility enhancements for mobile IAB-node and its served UE</w:t>
            </w:r>
          </w:p>
        </w:tc>
        <w:tc>
          <w:tcPr>
            <w:tcW w:w="1890" w:type="dxa"/>
            <w:tcBorders>
              <w:top w:val="nil"/>
              <w:left w:val="nil"/>
              <w:bottom w:val="single" w:sz="4" w:space="0" w:color="A6A6A6"/>
              <w:right w:val="single" w:sz="4" w:space="0" w:color="A6A6A6"/>
            </w:tcBorders>
            <w:shd w:val="clear" w:color="auto" w:fill="auto"/>
            <w:hideMark/>
          </w:tcPr>
          <w:p w14:paraId="11A693B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Lenovo</w:t>
            </w:r>
          </w:p>
        </w:tc>
      </w:tr>
      <w:tr w:rsidR="0069001C" w:rsidRPr="0069001C" w14:paraId="334A94C1"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4F3AD3F"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0" w:history="1">
              <w:r w:rsidR="0069001C" w:rsidRPr="0069001C">
                <w:rPr>
                  <w:rFonts w:ascii="Arial" w:hAnsi="Arial" w:cs="Arial"/>
                  <w:b/>
                  <w:bCs/>
                  <w:color w:val="0000FF"/>
                  <w:sz w:val="16"/>
                  <w:szCs w:val="16"/>
                  <w:u w:val="single"/>
                  <w:lang w:val="en-US" w:eastAsia="zh-CN"/>
                </w:rPr>
                <w:t>R3-233042</w:t>
              </w:r>
            </w:hyperlink>
          </w:p>
        </w:tc>
        <w:tc>
          <w:tcPr>
            <w:tcW w:w="6145" w:type="dxa"/>
            <w:tcBorders>
              <w:top w:val="nil"/>
              <w:left w:val="nil"/>
              <w:bottom w:val="single" w:sz="4" w:space="0" w:color="A6A6A6"/>
              <w:right w:val="single" w:sz="4" w:space="0" w:color="A6A6A6"/>
            </w:tcBorders>
            <w:shd w:val="clear" w:color="auto" w:fill="auto"/>
            <w:hideMark/>
          </w:tcPr>
          <w:p w14:paraId="134A00E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PCI collision mitigation of mobile IAB-node mobility</w:t>
            </w:r>
          </w:p>
        </w:tc>
        <w:tc>
          <w:tcPr>
            <w:tcW w:w="1890" w:type="dxa"/>
            <w:tcBorders>
              <w:top w:val="nil"/>
              <w:left w:val="nil"/>
              <w:bottom w:val="single" w:sz="4" w:space="0" w:color="A6A6A6"/>
              <w:right w:val="single" w:sz="4" w:space="0" w:color="A6A6A6"/>
            </w:tcBorders>
            <w:shd w:val="clear" w:color="auto" w:fill="auto"/>
            <w:hideMark/>
          </w:tcPr>
          <w:p w14:paraId="1910C46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Lenovo</w:t>
            </w:r>
          </w:p>
        </w:tc>
      </w:tr>
      <w:tr w:rsidR="0069001C" w:rsidRPr="0069001C" w14:paraId="02089DAB"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F398FF2"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1" w:history="1">
              <w:r w:rsidR="0069001C" w:rsidRPr="0069001C">
                <w:rPr>
                  <w:rFonts w:ascii="Arial" w:hAnsi="Arial" w:cs="Arial"/>
                  <w:b/>
                  <w:bCs/>
                  <w:color w:val="0000FF"/>
                  <w:sz w:val="16"/>
                  <w:szCs w:val="16"/>
                  <w:u w:val="single"/>
                  <w:lang w:val="en-US" w:eastAsia="zh-CN"/>
                </w:rPr>
                <w:t>R3-233043</w:t>
              </w:r>
            </w:hyperlink>
          </w:p>
        </w:tc>
        <w:tc>
          <w:tcPr>
            <w:tcW w:w="6145" w:type="dxa"/>
            <w:tcBorders>
              <w:top w:val="nil"/>
              <w:left w:val="nil"/>
              <w:bottom w:val="single" w:sz="4" w:space="0" w:color="A6A6A6"/>
              <w:right w:val="single" w:sz="4" w:space="0" w:color="A6A6A6"/>
            </w:tcBorders>
            <w:shd w:val="clear" w:color="auto" w:fill="auto"/>
            <w:hideMark/>
          </w:tcPr>
          <w:p w14:paraId="6E541CF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location information for mobile IAB</w:t>
            </w:r>
          </w:p>
        </w:tc>
        <w:tc>
          <w:tcPr>
            <w:tcW w:w="1890" w:type="dxa"/>
            <w:tcBorders>
              <w:top w:val="nil"/>
              <w:left w:val="nil"/>
              <w:bottom w:val="single" w:sz="4" w:space="0" w:color="A6A6A6"/>
              <w:right w:val="single" w:sz="4" w:space="0" w:color="A6A6A6"/>
            </w:tcBorders>
            <w:shd w:val="clear" w:color="auto" w:fill="auto"/>
            <w:hideMark/>
          </w:tcPr>
          <w:p w14:paraId="2BE818B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Lenovo</w:t>
            </w:r>
          </w:p>
        </w:tc>
      </w:tr>
      <w:tr w:rsidR="0069001C" w:rsidRPr="0069001C" w14:paraId="283423F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F95484B"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2" w:history="1">
              <w:r w:rsidR="0069001C" w:rsidRPr="0069001C">
                <w:rPr>
                  <w:rFonts w:ascii="Arial" w:hAnsi="Arial" w:cs="Arial"/>
                  <w:b/>
                  <w:bCs/>
                  <w:color w:val="0000FF"/>
                  <w:sz w:val="16"/>
                  <w:szCs w:val="16"/>
                  <w:u w:val="single"/>
                  <w:lang w:val="en-US" w:eastAsia="zh-CN"/>
                </w:rPr>
                <w:t>R3-233171</w:t>
              </w:r>
            </w:hyperlink>
          </w:p>
        </w:tc>
        <w:tc>
          <w:tcPr>
            <w:tcW w:w="6145" w:type="dxa"/>
            <w:tcBorders>
              <w:top w:val="nil"/>
              <w:left w:val="nil"/>
              <w:bottom w:val="single" w:sz="4" w:space="0" w:color="A6A6A6"/>
              <w:right w:val="single" w:sz="4" w:space="0" w:color="A6A6A6"/>
            </w:tcBorders>
            <w:shd w:val="clear" w:color="auto" w:fill="auto"/>
            <w:hideMark/>
          </w:tcPr>
          <w:p w14:paraId="3D032E4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 for TS 38.401/38.423/38.473): Inter-donor migration in mobile IAB scenario</w:t>
            </w:r>
          </w:p>
        </w:tc>
        <w:tc>
          <w:tcPr>
            <w:tcW w:w="1890" w:type="dxa"/>
            <w:tcBorders>
              <w:top w:val="nil"/>
              <w:left w:val="nil"/>
              <w:bottom w:val="single" w:sz="4" w:space="0" w:color="A6A6A6"/>
              <w:right w:val="single" w:sz="4" w:space="0" w:color="A6A6A6"/>
            </w:tcBorders>
            <w:shd w:val="clear" w:color="auto" w:fill="auto"/>
            <w:hideMark/>
          </w:tcPr>
          <w:p w14:paraId="3E1434A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ZTE</w:t>
            </w:r>
          </w:p>
        </w:tc>
      </w:tr>
      <w:tr w:rsidR="0069001C" w:rsidRPr="0069001C" w14:paraId="3353EAD1"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353760A"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3" w:history="1">
              <w:r w:rsidR="0069001C" w:rsidRPr="0069001C">
                <w:rPr>
                  <w:rFonts w:ascii="Arial" w:hAnsi="Arial" w:cs="Arial"/>
                  <w:b/>
                  <w:bCs/>
                  <w:color w:val="0000FF"/>
                  <w:sz w:val="16"/>
                  <w:szCs w:val="16"/>
                  <w:u w:val="single"/>
                  <w:lang w:val="en-US" w:eastAsia="zh-CN"/>
                </w:rPr>
                <w:t>R3-233172</w:t>
              </w:r>
            </w:hyperlink>
          </w:p>
        </w:tc>
        <w:tc>
          <w:tcPr>
            <w:tcW w:w="6145" w:type="dxa"/>
            <w:tcBorders>
              <w:top w:val="nil"/>
              <w:left w:val="nil"/>
              <w:bottom w:val="single" w:sz="4" w:space="0" w:color="A6A6A6"/>
              <w:right w:val="single" w:sz="4" w:space="0" w:color="A6A6A6"/>
            </w:tcBorders>
            <w:shd w:val="clear" w:color="auto" w:fill="auto"/>
            <w:hideMark/>
          </w:tcPr>
          <w:p w14:paraId="63E4654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enhancements to IAB node migration in mobile IAB scenario</w:t>
            </w:r>
          </w:p>
        </w:tc>
        <w:tc>
          <w:tcPr>
            <w:tcW w:w="1890" w:type="dxa"/>
            <w:tcBorders>
              <w:top w:val="nil"/>
              <w:left w:val="nil"/>
              <w:bottom w:val="single" w:sz="4" w:space="0" w:color="A6A6A6"/>
              <w:right w:val="single" w:sz="4" w:space="0" w:color="A6A6A6"/>
            </w:tcBorders>
            <w:shd w:val="clear" w:color="auto" w:fill="auto"/>
            <w:hideMark/>
          </w:tcPr>
          <w:p w14:paraId="4C0D3FC3"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ZTE</w:t>
            </w:r>
          </w:p>
        </w:tc>
      </w:tr>
      <w:tr w:rsidR="0069001C" w:rsidRPr="0069001C" w14:paraId="6B5EE73F"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56418A3"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4" w:history="1">
              <w:r w:rsidR="0069001C" w:rsidRPr="0069001C">
                <w:rPr>
                  <w:rFonts w:ascii="Arial" w:hAnsi="Arial" w:cs="Arial"/>
                  <w:b/>
                  <w:bCs/>
                  <w:color w:val="0000FF"/>
                  <w:sz w:val="16"/>
                  <w:szCs w:val="16"/>
                  <w:u w:val="single"/>
                  <w:lang w:val="en-US" w:eastAsia="zh-CN"/>
                </w:rPr>
                <w:t>R3-233173</w:t>
              </w:r>
            </w:hyperlink>
          </w:p>
        </w:tc>
        <w:tc>
          <w:tcPr>
            <w:tcW w:w="6145" w:type="dxa"/>
            <w:tcBorders>
              <w:top w:val="nil"/>
              <w:left w:val="nil"/>
              <w:bottom w:val="single" w:sz="4" w:space="0" w:color="A6A6A6"/>
              <w:right w:val="single" w:sz="4" w:space="0" w:color="A6A6A6"/>
            </w:tcBorders>
            <w:shd w:val="clear" w:color="auto" w:fill="auto"/>
            <w:hideMark/>
          </w:tcPr>
          <w:p w14:paraId="5C11EE58"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PCI collision avoidance for mobile IAB</w:t>
            </w:r>
          </w:p>
        </w:tc>
        <w:tc>
          <w:tcPr>
            <w:tcW w:w="1890" w:type="dxa"/>
            <w:tcBorders>
              <w:top w:val="nil"/>
              <w:left w:val="nil"/>
              <w:bottom w:val="single" w:sz="4" w:space="0" w:color="A6A6A6"/>
              <w:right w:val="single" w:sz="4" w:space="0" w:color="A6A6A6"/>
            </w:tcBorders>
            <w:shd w:val="clear" w:color="auto" w:fill="auto"/>
            <w:hideMark/>
          </w:tcPr>
          <w:p w14:paraId="36F18A99"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ZTE</w:t>
            </w:r>
          </w:p>
        </w:tc>
      </w:tr>
      <w:tr w:rsidR="0069001C" w:rsidRPr="0069001C" w14:paraId="2A49581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2DA49A8"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5" w:history="1">
              <w:r w:rsidR="0069001C" w:rsidRPr="0069001C">
                <w:rPr>
                  <w:rFonts w:ascii="Arial" w:hAnsi="Arial" w:cs="Arial"/>
                  <w:b/>
                  <w:bCs/>
                  <w:color w:val="0000FF"/>
                  <w:sz w:val="16"/>
                  <w:szCs w:val="16"/>
                  <w:u w:val="single"/>
                  <w:lang w:val="en-US" w:eastAsia="zh-CN"/>
                </w:rPr>
                <w:t>R3-233174</w:t>
              </w:r>
            </w:hyperlink>
          </w:p>
        </w:tc>
        <w:tc>
          <w:tcPr>
            <w:tcW w:w="6145" w:type="dxa"/>
            <w:tcBorders>
              <w:top w:val="nil"/>
              <w:left w:val="nil"/>
              <w:bottom w:val="single" w:sz="4" w:space="0" w:color="A6A6A6"/>
              <w:right w:val="single" w:sz="4" w:space="0" w:color="A6A6A6"/>
            </w:tcBorders>
            <w:shd w:val="clear" w:color="auto" w:fill="auto"/>
            <w:hideMark/>
          </w:tcPr>
          <w:p w14:paraId="7B488FE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Enhancements on positioning and additional ULI for mobile IAB</w:t>
            </w:r>
          </w:p>
        </w:tc>
        <w:tc>
          <w:tcPr>
            <w:tcW w:w="1890" w:type="dxa"/>
            <w:tcBorders>
              <w:top w:val="nil"/>
              <w:left w:val="nil"/>
              <w:bottom w:val="single" w:sz="4" w:space="0" w:color="A6A6A6"/>
              <w:right w:val="single" w:sz="4" w:space="0" w:color="A6A6A6"/>
            </w:tcBorders>
            <w:shd w:val="clear" w:color="auto" w:fill="auto"/>
            <w:hideMark/>
          </w:tcPr>
          <w:p w14:paraId="29C5F4B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ZTE</w:t>
            </w:r>
          </w:p>
        </w:tc>
      </w:tr>
      <w:tr w:rsidR="0069001C" w:rsidRPr="0069001C" w14:paraId="7CC9695C"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AC419E7"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6" w:history="1">
              <w:r w:rsidR="0069001C" w:rsidRPr="0069001C">
                <w:rPr>
                  <w:rFonts w:ascii="Arial" w:hAnsi="Arial" w:cs="Arial"/>
                  <w:b/>
                  <w:bCs/>
                  <w:color w:val="0000FF"/>
                  <w:sz w:val="16"/>
                  <w:szCs w:val="16"/>
                  <w:u w:val="single"/>
                  <w:lang w:val="en-US" w:eastAsia="zh-CN"/>
                </w:rPr>
                <w:t>R3-233197</w:t>
              </w:r>
            </w:hyperlink>
          </w:p>
        </w:tc>
        <w:tc>
          <w:tcPr>
            <w:tcW w:w="6145" w:type="dxa"/>
            <w:tcBorders>
              <w:top w:val="nil"/>
              <w:left w:val="nil"/>
              <w:bottom w:val="single" w:sz="4" w:space="0" w:color="A6A6A6"/>
              <w:right w:val="single" w:sz="4" w:space="0" w:color="A6A6A6"/>
            </w:tcBorders>
            <w:shd w:val="clear" w:color="auto" w:fill="auto"/>
            <w:hideMark/>
          </w:tcPr>
          <w:p w14:paraId="3022A6AF"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DU migration</w:t>
            </w:r>
          </w:p>
        </w:tc>
        <w:tc>
          <w:tcPr>
            <w:tcW w:w="1890" w:type="dxa"/>
            <w:tcBorders>
              <w:top w:val="nil"/>
              <w:left w:val="nil"/>
              <w:bottom w:val="single" w:sz="4" w:space="0" w:color="A6A6A6"/>
              <w:right w:val="single" w:sz="4" w:space="0" w:color="A6A6A6"/>
            </w:tcBorders>
            <w:shd w:val="clear" w:color="auto" w:fill="auto"/>
            <w:hideMark/>
          </w:tcPr>
          <w:p w14:paraId="3C61536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Samsung</w:t>
            </w:r>
          </w:p>
        </w:tc>
      </w:tr>
      <w:tr w:rsidR="0069001C" w:rsidRPr="0069001C" w14:paraId="60F2F09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5DBF18C"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7" w:history="1">
              <w:r w:rsidR="0069001C" w:rsidRPr="0069001C">
                <w:rPr>
                  <w:rFonts w:ascii="Arial" w:hAnsi="Arial" w:cs="Arial"/>
                  <w:b/>
                  <w:bCs/>
                  <w:color w:val="0000FF"/>
                  <w:sz w:val="16"/>
                  <w:szCs w:val="16"/>
                  <w:u w:val="single"/>
                  <w:lang w:val="en-US" w:eastAsia="zh-CN"/>
                </w:rPr>
                <w:t>R3-233198</w:t>
              </w:r>
            </w:hyperlink>
          </w:p>
        </w:tc>
        <w:tc>
          <w:tcPr>
            <w:tcW w:w="6145" w:type="dxa"/>
            <w:tcBorders>
              <w:top w:val="nil"/>
              <w:left w:val="nil"/>
              <w:bottom w:val="single" w:sz="4" w:space="0" w:color="A6A6A6"/>
              <w:right w:val="single" w:sz="4" w:space="0" w:color="A6A6A6"/>
            </w:tcBorders>
            <w:shd w:val="clear" w:color="auto" w:fill="auto"/>
            <w:hideMark/>
          </w:tcPr>
          <w:p w14:paraId="71CE5CE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multiple partial migration</w:t>
            </w:r>
          </w:p>
        </w:tc>
        <w:tc>
          <w:tcPr>
            <w:tcW w:w="1890" w:type="dxa"/>
            <w:tcBorders>
              <w:top w:val="nil"/>
              <w:left w:val="nil"/>
              <w:bottom w:val="single" w:sz="4" w:space="0" w:color="A6A6A6"/>
              <w:right w:val="single" w:sz="4" w:space="0" w:color="A6A6A6"/>
            </w:tcBorders>
            <w:shd w:val="clear" w:color="auto" w:fill="auto"/>
            <w:hideMark/>
          </w:tcPr>
          <w:p w14:paraId="14CEE9F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Samsung</w:t>
            </w:r>
          </w:p>
        </w:tc>
      </w:tr>
      <w:tr w:rsidR="0069001C" w:rsidRPr="0069001C" w14:paraId="266CA795"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303AEDC"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8" w:history="1">
              <w:r w:rsidR="0069001C" w:rsidRPr="0069001C">
                <w:rPr>
                  <w:rFonts w:ascii="Arial" w:hAnsi="Arial" w:cs="Arial"/>
                  <w:b/>
                  <w:bCs/>
                  <w:color w:val="0000FF"/>
                  <w:sz w:val="16"/>
                  <w:szCs w:val="16"/>
                  <w:u w:val="single"/>
                  <w:lang w:val="en-US" w:eastAsia="zh-CN"/>
                </w:rPr>
                <w:t>R3-233199</w:t>
              </w:r>
            </w:hyperlink>
          </w:p>
        </w:tc>
        <w:tc>
          <w:tcPr>
            <w:tcW w:w="6145" w:type="dxa"/>
            <w:tcBorders>
              <w:top w:val="nil"/>
              <w:left w:val="nil"/>
              <w:bottom w:val="single" w:sz="4" w:space="0" w:color="A6A6A6"/>
              <w:right w:val="single" w:sz="4" w:space="0" w:color="A6A6A6"/>
            </w:tcBorders>
            <w:shd w:val="clear" w:color="auto" w:fill="auto"/>
            <w:hideMark/>
          </w:tcPr>
          <w:p w14:paraId="1F58130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mobility enhancements</w:t>
            </w:r>
          </w:p>
        </w:tc>
        <w:tc>
          <w:tcPr>
            <w:tcW w:w="1890" w:type="dxa"/>
            <w:tcBorders>
              <w:top w:val="nil"/>
              <w:left w:val="nil"/>
              <w:bottom w:val="single" w:sz="4" w:space="0" w:color="A6A6A6"/>
              <w:right w:val="single" w:sz="4" w:space="0" w:color="A6A6A6"/>
            </w:tcBorders>
            <w:shd w:val="clear" w:color="auto" w:fill="auto"/>
            <w:hideMark/>
          </w:tcPr>
          <w:p w14:paraId="10DDC21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Samsung</w:t>
            </w:r>
          </w:p>
        </w:tc>
      </w:tr>
      <w:tr w:rsidR="0069001C" w:rsidRPr="0069001C" w14:paraId="4C31D175"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165B8D3"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199" w:history="1">
              <w:r w:rsidR="0069001C" w:rsidRPr="0069001C">
                <w:rPr>
                  <w:rFonts w:ascii="Arial" w:hAnsi="Arial" w:cs="Arial"/>
                  <w:b/>
                  <w:bCs/>
                  <w:color w:val="0000FF"/>
                  <w:sz w:val="16"/>
                  <w:szCs w:val="16"/>
                  <w:u w:val="single"/>
                  <w:lang w:val="en-US" w:eastAsia="zh-CN"/>
                </w:rPr>
                <w:t>R3-233200</w:t>
              </w:r>
            </w:hyperlink>
          </w:p>
        </w:tc>
        <w:tc>
          <w:tcPr>
            <w:tcW w:w="6145" w:type="dxa"/>
            <w:tcBorders>
              <w:top w:val="nil"/>
              <w:left w:val="nil"/>
              <w:bottom w:val="single" w:sz="4" w:space="0" w:color="A6A6A6"/>
              <w:right w:val="single" w:sz="4" w:space="0" w:color="A6A6A6"/>
            </w:tcBorders>
            <w:shd w:val="clear" w:color="auto" w:fill="auto"/>
            <w:hideMark/>
          </w:tcPr>
          <w:p w14:paraId="26704B4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Discussion on mitigation of interference</w:t>
            </w:r>
          </w:p>
        </w:tc>
        <w:tc>
          <w:tcPr>
            <w:tcW w:w="1890" w:type="dxa"/>
            <w:tcBorders>
              <w:top w:val="nil"/>
              <w:left w:val="nil"/>
              <w:bottom w:val="single" w:sz="4" w:space="0" w:color="A6A6A6"/>
              <w:right w:val="single" w:sz="4" w:space="0" w:color="A6A6A6"/>
            </w:tcBorders>
            <w:shd w:val="clear" w:color="auto" w:fill="auto"/>
            <w:hideMark/>
          </w:tcPr>
          <w:p w14:paraId="3D038C8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Samsung</w:t>
            </w:r>
          </w:p>
        </w:tc>
      </w:tr>
      <w:tr w:rsidR="0069001C" w:rsidRPr="0069001C" w14:paraId="3FFAB9BD"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E3D4FDE"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0" w:history="1">
              <w:r w:rsidR="0069001C" w:rsidRPr="0069001C">
                <w:rPr>
                  <w:rFonts w:ascii="Arial" w:hAnsi="Arial" w:cs="Arial"/>
                  <w:b/>
                  <w:bCs/>
                  <w:color w:val="0000FF"/>
                  <w:sz w:val="16"/>
                  <w:szCs w:val="16"/>
                  <w:u w:val="single"/>
                  <w:lang w:val="en-US" w:eastAsia="zh-CN"/>
                </w:rPr>
                <w:t>R3-233244</w:t>
              </w:r>
            </w:hyperlink>
          </w:p>
        </w:tc>
        <w:tc>
          <w:tcPr>
            <w:tcW w:w="6145" w:type="dxa"/>
            <w:tcBorders>
              <w:top w:val="nil"/>
              <w:left w:val="nil"/>
              <w:bottom w:val="single" w:sz="4" w:space="0" w:color="A6A6A6"/>
              <w:right w:val="single" w:sz="4" w:space="0" w:color="A6A6A6"/>
            </w:tcBorders>
            <w:shd w:val="clear" w:color="auto" w:fill="auto"/>
            <w:hideMark/>
          </w:tcPr>
          <w:p w14:paraId="012DD3B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Consideration on support IAB-node mobility</w:t>
            </w:r>
          </w:p>
        </w:tc>
        <w:tc>
          <w:tcPr>
            <w:tcW w:w="1890" w:type="dxa"/>
            <w:tcBorders>
              <w:top w:val="nil"/>
              <w:left w:val="nil"/>
              <w:bottom w:val="single" w:sz="4" w:space="0" w:color="A6A6A6"/>
              <w:right w:val="single" w:sz="4" w:space="0" w:color="A6A6A6"/>
            </w:tcBorders>
            <w:shd w:val="clear" w:color="auto" w:fill="auto"/>
            <w:hideMark/>
          </w:tcPr>
          <w:p w14:paraId="5620B63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CATT</w:t>
            </w:r>
          </w:p>
        </w:tc>
      </w:tr>
      <w:tr w:rsidR="0069001C" w:rsidRPr="0069001C" w14:paraId="5A7D812F"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0B46C97"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1" w:history="1">
              <w:r w:rsidR="0069001C" w:rsidRPr="0069001C">
                <w:rPr>
                  <w:rFonts w:ascii="Arial" w:hAnsi="Arial" w:cs="Arial"/>
                  <w:b/>
                  <w:bCs/>
                  <w:color w:val="0000FF"/>
                  <w:sz w:val="16"/>
                  <w:szCs w:val="16"/>
                  <w:u w:val="single"/>
                  <w:lang w:val="en-US" w:eastAsia="zh-CN"/>
                </w:rPr>
                <w:t>R3-233245</w:t>
              </w:r>
            </w:hyperlink>
          </w:p>
        </w:tc>
        <w:tc>
          <w:tcPr>
            <w:tcW w:w="6145" w:type="dxa"/>
            <w:tcBorders>
              <w:top w:val="nil"/>
              <w:left w:val="nil"/>
              <w:bottom w:val="single" w:sz="4" w:space="0" w:color="A6A6A6"/>
              <w:right w:val="single" w:sz="4" w:space="0" w:color="A6A6A6"/>
            </w:tcBorders>
            <w:shd w:val="clear" w:color="auto" w:fill="auto"/>
            <w:hideMark/>
          </w:tcPr>
          <w:p w14:paraId="74B6AA0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Enhancements for mobility IAB</w:t>
            </w:r>
          </w:p>
        </w:tc>
        <w:tc>
          <w:tcPr>
            <w:tcW w:w="1890" w:type="dxa"/>
            <w:tcBorders>
              <w:top w:val="nil"/>
              <w:left w:val="nil"/>
              <w:bottom w:val="single" w:sz="4" w:space="0" w:color="A6A6A6"/>
              <w:right w:val="single" w:sz="4" w:space="0" w:color="A6A6A6"/>
            </w:tcBorders>
            <w:shd w:val="clear" w:color="auto" w:fill="auto"/>
            <w:hideMark/>
          </w:tcPr>
          <w:p w14:paraId="1EA5D23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CATT</w:t>
            </w:r>
          </w:p>
        </w:tc>
      </w:tr>
      <w:tr w:rsidR="0069001C" w:rsidRPr="0069001C" w14:paraId="0E837CE6"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BD1CAAF"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2" w:history="1">
              <w:r w:rsidR="0069001C" w:rsidRPr="0069001C">
                <w:rPr>
                  <w:rFonts w:ascii="Arial" w:hAnsi="Arial" w:cs="Arial"/>
                  <w:b/>
                  <w:bCs/>
                  <w:color w:val="0000FF"/>
                  <w:sz w:val="16"/>
                  <w:szCs w:val="16"/>
                  <w:u w:val="single"/>
                  <w:lang w:val="en-US" w:eastAsia="zh-CN"/>
                </w:rPr>
                <w:t>R3-233345</w:t>
              </w:r>
            </w:hyperlink>
          </w:p>
        </w:tc>
        <w:tc>
          <w:tcPr>
            <w:tcW w:w="6145" w:type="dxa"/>
            <w:tcBorders>
              <w:top w:val="nil"/>
              <w:left w:val="nil"/>
              <w:bottom w:val="single" w:sz="4" w:space="0" w:color="A6A6A6"/>
              <w:right w:val="single" w:sz="4" w:space="0" w:color="A6A6A6"/>
            </w:tcBorders>
            <w:shd w:val="clear" w:color="auto" w:fill="auto"/>
            <w:hideMark/>
          </w:tcPr>
          <w:p w14:paraId="5A59508C"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Offline discussion on Mobile IAB</w:t>
            </w:r>
          </w:p>
        </w:tc>
        <w:tc>
          <w:tcPr>
            <w:tcW w:w="1890" w:type="dxa"/>
            <w:tcBorders>
              <w:top w:val="nil"/>
              <w:left w:val="nil"/>
              <w:bottom w:val="single" w:sz="4" w:space="0" w:color="A6A6A6"/>
              <w:right w:val="single" w:sz="4" w:space="0" w:color="A6A6A6"/>
            </w:tcBorders>
            <w:shd w:val="clear" w:color="auto" w:fill="auto"/>
            <w:hideMark/>
          </w:tcPr>
          <w:p w14:paraId="2F73F4CF"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 Inc.</w:t>
            </w:r>
          </w:p>
        </w:tc>
      </w:tr>
      <w:tr w:rsidR="0069001C" w:rsidRPr="0069001C" w14:paraId="1A2653C2"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55B32E8"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3" w:history="1">
              <w:r w:rsidR="0069001C" w:rsidRPr="0069001C">
                <w:rPr>
                  <w:rFonts w:ascii="Arial" w:hAnsi="Arial" w:cs="Arial"/>
                  <w:b/>
                  <w:bCs/>
                  <w:color w:val="0000FF"/>
                  <w:sz w:val="16"/>
                  <w:szCs w:val="16"/>
                  <w:u w:val="single"/>
                  <w:lang w:val="en-US" w:eastAsia="zh-CN"/>
                </w:rPr>
                <w:t>R3-233369</w:t>
              </w:r>
            </w:hyperlink>
          </w:p>
        </w:tc>
        <w:tc>
          <w:tcPr>
            <w:tcW w:w="6145" w:type="dxa"/>
            <w:tcBorders>
              <w:top w:val="nil"/>
              <w:left w:val="nil"/>
              <w:bottom w:val="single" w:sz="4" w:space="0" w:color="A6A6A6"/>
              <w:right w:val="single" w:sz="4" w:space="0" w:color="A6A6A6"/>
            </w:tcBorders>
            <w:shd w:val="clear" w:color="auto" w:fill="auto"/>
            <w:hideMark/>
          </w:tcPr>
          <w:p w14:paraId="76BCE6B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LS on cell ID (re)configuration for mobile IAB cell</w:t>
            </w:r>
          </w:p>
        </w:tc>
        <w:tc>
          <w:tcPr>
            <w:tcW w:w="1890" w:type="dxa"/>
            <w:tcBorders>
              <w:top w:val="nil"/>
              <w:left w:val="nil"/>
              <w:bottom w:val="single" w:sz="4" w:space="0" w:color="A6A6A6"/>
              <w:right w:val="single" w:sz="4" w:space="0" w:color="A6A6A6"/>
            </w:tcBorders>
            <w:shd w:val="clear" w:color="auto" w:fill="auto"/>
            <w:hideMark/>
          </w:tcPr>
          <w:p w14:paraId="47EAEA2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Qualcomm</w:t>
            </w:r>
          </w:p>
        </w:tc>
      </w:tr>
      <w:tr w:rsidR="0069001C" w:rsidRPr="0069001C" w14:paraId="094AB108" w14:textId="77777777" w:rsidTr="0069001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4B67EEAD"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4" w:history="1">
              <w:r w:rsidR="0069001C" w:rsidRPr="0069001C">
                <w:rPr>
                  <w:rFonts w:ascii="Arial" w:hAnsi="Arial" w:cs="Arial"/>
                  <w:b/>
                  <w:bCs/>
                  <w:color w:val="0000FF"/>
                  <w:sz w:val="16"/>
                  <w:szCs w:val="16"/>
                  <w:u w:val="single"/>
                  <w:lang w:val="en-US" w:eastAsia="zh-CN"/>
                </w:rPr>
                <w:t>R3-233425</w:t>
              </w:r>
            </w:hyperlink>
          </w:p>
        </w:tc>
        <w:tc>
          <w:tcPr>
            <w:tcW w:w="6145" w:type="dxa"/>
            <w:tcBorders>
              <w:top w:val="nil"/>
              <w:left w:val="nil"/>
              <w:bottom w:val="single" w:sz="4" w:space="0" w:color="A6A6A6"/>
              <w:right w:val="single" w:sz="4" w:space="0" w:color="A6A6A6"/>
            </w:tcBorders>
            <w:shd w:val="clear" w:color="auto" w:fill="auto"/>
            <w:hideMark/>
          </w:tcPr>
          <w:p w14:paraId="6D3C3B5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(CR to TS 38.473) Support of mobile TRP Location Information</w:t>
            </w:r>
          </w:p>
        </w:tc>
        <w:tc>
          <w:tcPr>
            <w:tcW w:w="1890" w:type="dxa"/>
            <w:tcBorders>
              <w:top w:val="nil"/>
              <w:left w:val="nil"/>
              <w:bottom w:val="single" w:sz="4" w:space="0" w:color="A6A6A6"/>
              <w:right w:val="single" w:sz="4" w:space="0" w:color="A6A6A6"/>
            </w:tcBorders>
            <w:shd w:val="clear" w:color="auto" w:fill="auto"/>
            <w:hideMark/>
          </w:tcPr>
          <w:p w14:paraId="3ABD3FF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 Ericsson, Qualcomm, CATT, Nokia, Nokia Shanghai Bell, ZTE</w:t>
            </w:r>
          </w:p>
        </w:tc>
      </w:tr>
      <w:tr w:rsidR="0069001C" w:rsidRPr="0069001C" w14:paraId="67FE72A7"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11764764"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5" w:history="1">
              <w:r w:rsidR="0069001C" w:rsidRPr="0069001C">
                <w:rPr>
                  <w:rFonts w:ascii="Arial" w:hAnsi="Arial" w:cs="Arial"/>
                  <w:b/>
                  <w:bCs/>
                  <w:color w:val="0000FF"/>
                  <w:sz w:val="16"/>
                  <w:szCs w:val="16"/>
                  <w:u w:val="single"/>
                  <w:lang w:val="en-US" w:eastAsia="zh-CN"/>
                </w:rPr>
                <w:t>R3-233463</w:t>
              </w:r>
            </w:hyperlink>
          </w:p>
        </w:tc>
        <w:tc>
          <w:tcPr>
            <w:tcW w:w="6145" w:type="dxa"/>
            <w:tcBorders>
              <w:top w:val="nil"/>
              <w:left w:val="nil"/>
              <w:bottom w:val="single" w:sz="4" w:space="0" w:color="A6A6A6"/>
              <w:right w:val="single" w:sz="4" w:space="0" w:color="A6A6A6"/>
            </w:tcBorders>
            <w:shd w:val="clear" w:color="auto" w:fill="auto"/>
            <w:hideMark/>
          </w:tcPr>
          <w:p w14:paraId="019D85BF"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w:t>
            </w:r>
            <w:proofErr w:type="spellStart"/>
            <w:r w:rsidRPr="0069001C">
              <w:rPr>
                <w:rFonts w:ascii="Arial" w:hAnsi="Arial" w:cs="Arial"/>
                <w:sz w:val="16"/>
                <w:szCs w:val="16"/>
                <w:lang w:val="en-US" w:eastAsia="zh-CN"/>
              </w:rPr>
              <w:t>draftCR</w:t>
            </w:r>
            <w:proofErr w:type="spellEnd"/>
            <w:r w:rsidRPr="0069001C">
              <w:rPr>
                <w:rFonts w:ascii="Arial" w:hAnsi="Arial" w:cs="Arial"/>
                <w:sz w:val="16"/>
                <w:szCs w:val="16"/>
                <w:lang w:val="en-US" w:eastAsia="zh-CN"/>
              </w:rPr>
              <w:t xml:space="preserve"> TS 38.305) Introduction of Mobile TRP</w:t>
            </w:r>
          </w:p>
        </w:tc>
        <w:tc>
          <w:tcPr>
            <w:tcW w:w="1890" w:type="dxa"/>
            <w:tcBorders>
              <w:top w:val="nil"/>
              <w:left w:val="nil"/>
              <w:bottom w:val="single" w:sz="4" w:space="0" w:color="A6A6A6"/>
              <w:right w:val="single" w:sz="4" w:space="0" w:color="A6A6A6"/>
            </w:tcBorders>
            <w:shd w:val="clear" w:color="auto" w:fill="auto"/>
            <w:hideMark/>
          </w:tcPr>
          <w:p w14:paraId="1320AFA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71F5DF17"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27815ABB"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6" w:history="1">
              <w:r w:rsidR="0069001C" w:rsidRPr="0069001C">
                <w:rPr>
                  <w:rFonts w:ascii="Arial" w:hAnsi="Arial" w:cs="Arial"/>
                  <w:b/>
                  <w:bCs/>
                  <w:color w:val="0000FF"/>
                  <w:sz w:val="16"/>
                  <w:szCs w:val="16"/>
                  <w:u w:val="single"/>
                  <w:lang w:val="en-US" w:eastAsia="zh-CN"/>
                </w:rPr>
                <w:t>R3-233464</w:t>
              </w:r>
            </w:hyperlink>
          </w:p>
        </w:tc>
        <w:tc>
          <w:tcPr>
            <w:tcW w:w="6145" w:type="dxa"/>
            <w:tcBorders>
              <w:top w:val="nil"/>
              <w:left w:val="nil"/>
              <w:bottom w:val="single" w:sz="4" w:space="0" w:color="A6A6A6"/>
              <w:right w:val="single" w:sz="4" w:space="0" w:color="A6A6A6"/>
            </w:tcBorders>
            <w:shd w:val="clear" w:color="auto" w:fill="auto"/>
            <w:hideMark/>
          </w:tcPr>
          <w:p w14:paraId="288282D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Support for mobile TRP Location Information</w:t>
            </w:r>
          </w:p>
        </w:tc>
        <w:tc>
          <w:tcPr>
            <w:tcW w:w="1890" w:type="dxa"/>
            <w:tcBorders>
              <w:top w:val="nil"/>
              <w:left w:val="nil"/>
              <w:bottom w:val="single" w:sz="4" w:space="0" w:color="A6A6A6"/>
              <w:right w:val="single" w:sz="4" w:space="0" w:color="A6A6A6"/>
            </w:tcBorders>
            <w:shd w:val="clear" w:color="auto" w:fill="auto"/>
            <w:hideMark/>
          </w:tcPr>
          <w:p w14:paraId="31E3245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7C073B32"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07C6C1F"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7" w:history="1">
              <w:r w:rsidR="0069001C" w:rsidRPr="0069001C">
                <w:rPr>
                  <w:rFonts w:ascii="Arial" w:hAnsi="Arial" w:cs="Arial"/>
                  <w:b/>
                  <w:bCs/>
                  <w:color w:val="0000FF"/>
                  <w:sz w:val="16"/>
                  <w:szCs w:val="16"/>
                  <w:u w:val="single"/>
                  <w:lang w:val="en-US" w:eastAsia="zh-CN"/>
                </w:rPr>
                <w:t>R3-233469</w:t>
              </w:r>
            </w:hyperlink>
          </w:p>
        </w:tc>
        <w:tc>
          <w:tcPr>
            <w:tcW w:w="6145" w:type="dxa"/>
            <w:tcBorders>
              <w:top w:val="nil"/>
              <w:left w:val="nil"/>
              <w:bottom w:val="single" w:sz="4" w:space="0" w:color="A6A6A6"/>
              <w:right w:val="single" w:sz="4" w:space="0" w:color="A6A6A6"/>
            </w:tcBorders>
            <w:shd w:val="clear" w:color="auto" w:fill="auto"/>
            <w:hideMark/>
          </w:tcPr>
          <w:p w14:paraId="404C90FE"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Reply LS on FS_VMR solutions review</w:t>
            </w:r>
          </w:p>
        </w:tc>
        <w:tc>
          <w:tcPr>
            <w:tcW w:w="1890" w:type="dxa"/>
            <w:tcBorders>
              <w:top w:val="nil"/>
              <w:left w:val="nil"/>
              <w:bottom w:val="single" w:sz="4" w:space="0" w:color="A6A6A6"/>
              <w:right w:val="single" w:sz="4" w:space="0" w:color="A6A6A6"/>
            </w:tcBorders>
            <w:shd w:val="clear" w:color="auto" w:fill="auto"/>
            <w:hideMark/>
          </w:tcPr>
          <w:p w14:paraId="54632ECC"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RAN3(ZTE)</w:t>
            </w:r>
          </w:p>
        </w:tc>
      </w:tr>
      <w:tr w:rsidR="0069001C" w:rsidRPr="0069001C" w14:paraId="68B1B853"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C76ED5E"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8" w:history="1">
              <w:r w:rsidR="0069001C" w:rsidRPr="0069001C">
                <w:rPr>
                  <w:rFonts w:ascii="Arial" w:hAnsi="Arial" w:cs="Arial"/>
                  <w:b/>
                  <w:bCs/>
                  <w:color w:val="0000FF"/>
                  <w:sz w:val="16"/>
                  <w:szCs w:val="16"/>
                  <w:u w:val="single"/>
                  <w:lang w:val="en-US" w:eastAsia="zh-CN"/>
                </w:rPr>
                <w:t>R3-233479</w:t>
              </w:r>
            </w:hyperlink>
          </w:p>
        </w:tc>
        <w:tc>
          <w:tcPr>
            <w:tcW w:w="6145" w:type="dxa"/>
            <w:tcBorders>
              <w:top w:val="nil"/>
              <w:left w:val="nil"/>
              <w:bottom w:val="single" w:sz="4" w:space="0" w:color="A6A6A6"/>
              <w:right w:val="single" w:sz="4" w:space="0" w:color="A6A6A6"/>
            </w:tcBorders>
            <w:shd w:val="clear" w:color="auto" w:fill="auto"/>
            <w:hideMark/>
          </w:tcPr>
          <w:p w14:paraId="397D00E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 for TS 38.413) additional ULI</w:t>
            </w:r>
          </w:p>
        </w:tc>
        <w:tc>
          <w:tcPr>
            <w:tcW w:w="1890" w:type="dxa"/>
            <w:tcBorders>
              <w:top w:val="nil"/>
              <w:left w:val="nil"/>
              <w:bottom w:val="single" w:sz="4" w:space="0" w:color="A6A6A6"/>
              <w:right w:val="single" w:sz="4" w:space="0" w:color="A6A6A6"/>
            </w:tcBorders>
            <w:shd w:val="clear" w:color="auto" w:fill="auto"/>
            <w:hideMark/>
          </w:tcPr>
          <w:p w14:paraId="0B98318D"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r w:rsidR="0069001C" w:rsidRPr="0069001C" w14:paraId="3B066846"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04F93AA6"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09" w:history="1">
              <w:r w:rsidR="0069001C" w:rsidRPr="0069001C">
                <w:rPr>
                  <w:rFonts w:ascii="Arial" w:hAnsi="Arial" w:cs="Arial"/>
                  <w:b/>
                  <w:bCs/>
                  <w:color w:val="0000FF"/>
                  <w:sz w:val="16"/>
                  <w:szCs w:val="16"/>
                  <w:u w:val="single"/>
                  <w:lang w:val="en-US" w:eastAsia="zh-CN"/>
                </w:rPr>
                <w:t>R3-233502</w:t>
              </w:r>
            </w:hyperlink>
          </w:p>
        </w:tc>
        <w:tc>
          <w:tcPr>
            <w:tcW w:w="6145" w:type="dxa"/>
            <w:tcBorders>
              <w:top w:val="nil"/>
              <w:left w:val="nil"/>
              <w:bottom w:val="single" w:sz="4" w:space="0" w:color="A6A6A6"/>
              <w:right w:val="single" w:sz="4" w:space="0" w:color="A6A6A6"/>
            </w:tcBorders>
            <w:shd w:val="clear" w:color="auto" w:fill="auto"/>
            <w:hideMark/>
          </w:tcPr>
          <w:p w14:paraId="684B946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Support for mobile TRP Location Information</w:t>
            </w:r>
          </w:p>
        </w:tc>
        <w:tc>
          <w:tcPr>
            <w:tcW w:w="1890" w:type="dxa"/>
            <w:tcBorders>
              <w:top w:val="nil"/>
              <w:left w:val="nil"/>
              <w:bottom w:val="single" w:sz="4" w:space="0" w:color="A6A6A6"/>
              <w:right w:val="single" w:sz="4" w:space="0" w:color="A6A6A6"/>
            </w:tcBorders>
            <w:shd w:val="clear" w:color="auto" w:fill="auto"/>
            <w:hideMark/>
          </w:tcPr>
          <w:p w14:paraId="3688D95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480574D0"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7FDB0976"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0" w:history="1">
              <w:r w:rsidR="0069001C" w:rsidRPr="0069001C">
                <w:rPr>
                  <w:rFonts w:ascii="Arial" w:hAnsi="Arial" w:cs="Arial"/>
                  <w:b/>
                  <w:bCs/>
                  <w:color w:val="0000FF"/>
                  <w:sz w:val="16"/>
                  <w:szCs w:val="16"/>
                  <w:u w:val="single"/>
                  <w:lang w:val="en-US" w:eastAsia="zh-CN"/>
                </w:rPr>
                <w:t>R3-233505</w:t>
              </w:r>
            </w:hyperlink>
          </w:p>
        </w:tc>
        <w:tc>
          <w:tcPr>
            <w:tcW w:w="6145" w:type="dxa"/>
            <w:tcBorders>
              <w:top w:val="nil"/>
              <w:left w:val="nil"/>
              <w:bottom w:val="single" w:sz="4" w:space="0" w:color="A6A6A6"/>
              <w:right w:val="single" w:sz="4" w:space="0" w:color="A6A6A6"/>
            </w:tcBorders>
            <w:shd w:val="clear" w:color="auto" w:fill="auto"/>
            <w:hideMark/>
          </w:tcPr>
          <w:p w14:paraId="1106F16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(CR to TS 38.473) Support of mobile TRP Location Information</w:t>
            </w:r>
          </w:p>
        </w:tc>
        <w:tc>
          <w:tcPr>
            <w:tcW w:w="1890" w:type="dxa"/>
            <w:tcBorders>
              <w:top w:val="nil"/>
              <w:left w:val="nil"/>
              <w:bottom w:val="single" w:sz="4" w:space="0" w:color="A6A6A6"/>
              <w:right w:val="single" w:sz="4" w:space="0" w:color="A6A6A6"/>
            </w:tcBorders>
            <w:shd w:val="clear" w:color="auto" w:fill="auto"/>
            <w:hideMark/>
          </w:tcPr>
          <w:p w14:paraId="5266ACF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 Ericsson, Qualcomm, CATT, Nokia, Nokia Shanghai Bell, ZTE, Huawei</w:t>
            </w:r>
          </w:p>
        </w:tc>
      </w:tr>
      <w:tr w:rsidR="0069001C" w:rsidRPr="0069001C" w14:paraId="1AA4BB5A"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45F328C"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1" w:history="1">
              <w:r w:rsidR="0069001C" w:rsidRPr="0069001C">
                <w:rPr>
                  <w:rFonts w:ascii="Arial" w:hAnsi="Arial" w:cs="Arial"/>
                  <w:b/>
                  <w:bCs/>
                  <w:color w:val="0000FF"/>
                  <w:sz w:val="16"/>
                  <w:szCs w:val="16"/>
                  <w:u w:val="single"/>
                  <w:lang w:val="en-US" w:eastAsia="zh-CN"/>
                </w:rPr>
                <w:t>R3-233506</w:t>
              </w:r>
            </w:hyperlink>
          </w:p>
        </w:tc>
        <w:tc>
          <w:tcPr>
            <w:tcW w:w="6145" w:type="dxa"/>
            <w:tcBorders>
              <w:top w:val="nil"/>
              <w:left w:val="nil"/>
              <w:bottom w:val="single" w:sz="4" w:space="0" w:color="A6A6A6"/>
              <w:right w:val="single" w:sz="4" w:space="0" w:color="A6A6A6"/>
            </w:tcBorders>
            <w:shd w:val="clear" w:color="auto" w:fill="auto"/>
            <w:hideMark/>
          </w:tcPr>
          <w:p w14:paraId="2322D650"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Reply LS on FS_VMR solutions review</w:t>
            </w:r>
          </w:p>
        </w:tc>
        <w:tc>
          <w:tcPr>
            <w:tcW w:w="1890" w:type="dxa"/>
            <w:tcBorders>
              <w:top w:val="nil"/>
              <w:left w:val="nil"/>
              <w:bottom w:val="single" w:sz="4" w:space="0" w:color="A6A6A6"/>
              <w:right w:val="single" w:sz="4" w:space="0" w:color="A6A6A6"/>
            </w:tcBorders>
            <w:shd w:val="clear" w:color="auto" w:fill="auto"/>
            <w:hideMark/>
          </w:tcPr>
          <w:p w14:paraId="0A849069"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RAN3(ZTE)</w:t>
            </w:r>
          </w:p>
        </w:tc>
      </w:tr>
      <w:tr w:rsidR="0069001C" w:rsidRPr="0069001C" w14:paraId="5B7DC479"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3CB42FCE"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2" w:history="1">
              <w:r w:rsidR="0069001C" w:rsidRPr="0069001C">
                <w:rPr>
                  <w:rFonts w:ascii="Arial" w:hAnsi="Arial" w:cs="Arial"/>
                  <w:b/>
                  <w:bCs/>
                  <w:color w:val="0000FF"/>
                  <w:sz w:val="16"/>
                  <w:szCs w:val="16"/>
                  <w:u w:val="single"/>
                  <w:lang w:val="en-US" w:eastAsia="zh-CN"/>
                </w:rPr>
                <w:t>R3-233507</w:t>
              </w:r>
            </w:hyperlink>
          </w:p>
        </w:tc>
        <w:tc>
          <w:tcPr>
            <w:tcW w:w="6145" w:type="dxa"/>
            <w:tcBorders>
              <w:top w:val="nil"/>
              <w:left w:val="nil"/>
              <w:bottom w:val="single" w:sz="4" w:space="0" w:color="A6A6A6"/>
              <w:right w:val="single" w:sz="4" w:space="0" w:color="A6A6A6"/>
            </w:tcBorders>
            <w:shd w:val="clear" w:color="auto" w:fill="auto"/>
            <w:hideMark/>
          </w:tcPr>
          <w:p w14:paraId="679ACFF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(CR to TS 38.473) Support of mobile TRP Location Information</w:t>
            </w:r>
          </w:p>
        </w:tc>
        <w:tc>
          <w:tcPr>
            <w:tcW w:w="1890" w:type="dxa"/>
            <w:tcBorders>
              <w:top w:val="nil"/>
              <w:left w:val="nil"/>
              <w:bottom w:val="single" w:sz="4" w:space="0" w:color="A6A6A6"/>
              <w:right w:val="single" w:sz="4" w:space="0" w:color="A6A6A6"/>
            </w:tcBorders>
            <w:shd w:val="clear" w:color="auto" w:fill="auto"/>
            <w:hideMark/>
          </w:tcPr>
          <w:p w14:paraId="3928562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 Ericsson, Qualcomm, CATT, Nokia, Nokia Shanghai Bell, ZTE, Huawei</w:t>
            </w:r>
          </w:p>
        </w:tc>
      </w:tr>
      <w:tr w:rsidR="0069001C" w:rsidRPr="0069001C" w14:paraId="23ED5BF3" w14:textId="77777777" w:rsidTr="0069001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2E7398A"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3" w:history="1">
              <w:r w:rsidR="0069001C" w:rsidRPr="0069001C">
                <w:rPr>
                  <w:rFonts w:ascii="Arial" w:hAnsi="Arial" w:cs="Arial"/>
                  <w:b/>
                  <w:bCs/>
                  <w:color w:val="0000FF"/>
                  <w:sz w:val="16"/>
                  <w:szCs w:val="16"/>
                  <w:u w:val="single"/>
                  <w:lang w:val="en-US" w:eastAsia="zh-CN"/>
                </w:rPr>
                <w:t>R3-233516</w:t>
              </w:r>
            </w:hyperlink>
          </w:p>
        </w:tc>
        <w:tc>
          <w:tcPr>
            <w:tcW w:w="6145" w:type="dxa"/>
            <w:tcBorders>
              <w:top w:val="nil"/>
              <w:left w:val="nil"/>
              <w:bottom w:val="single" w:sz="4" w:space="0" w:color="A6A6A6"/>
              <w:right w:val="single" w:sz="4" w:space="0" w:color="A6A6A6"/>
            </w:tcBorders>
            <w:shd w:val="clear" w:color="auto" w:fill="auto"/>
            <w:hideMark/>
          </w:tcPr>
          <w:p w14:paraId="7B9725F7"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LS on cell ID (re)configuration for mobile IAB cell</w:t>
            </w:r>
          </w:p>
        </w:tc>
        <w:tc>
          <w:tcPr>
            <w:tcW w:w="1890" w:type="dxa"/>
            <w:tcBorders>
              <w:top w:val="nil"/>
              <w:left w:val="nil"/>
              <w:bottom w:val="single" w:sz="4" w:space="0" w:color="A6A6A6"/>
              <w:right w:val="single" w:sz="4" w:space="0" w:color="A6A6A6"/>
            </w:tcBorders>
            <w:shd w:val="clear" w:color="auto" w:fill="auto"/>
            <w:hideMark/>
          </w:tcPr>
          <w:p w14:paraId="709875D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RAN3(ZTE)</w:t>
            </w:r>
          </w:p>
        </w:tc>
      </w:tr>
      <w:tr w:rsidR="0069001C" w:rsidRPr="0069001C" w14:paraId="14CB73A2"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63ED3E96"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4" w:history="1">
              <w:r w:rsidR="0069001C" w:rsidRPr="0069001C">
                <w:rPr>
                  <w:rFonts w:ascii="Arial" w:hAnsi="Arial" w:cs="Arial"/>
                  <w:b/>
                  <w:bCs/>
                  <w:color w:val="0000FF"/>
                  <w:sz w:val="16"/>
                  <w:szCs w:val="16"/>
                  <w:u w:val="single"/>
                  <w:lang w:val="en-US" w:eastAsia="zh-CN"/>
                </w:rPr>
                <w:t>R3-233517</w:t>
              </w:r>
            </w:hyperlink>
          </w:p>
        </w:tc>
        <w:tc>
          <w:tcPr>
            <w:tcW w:w="6145" w:type="dxa"/>
            <w:tcBorders>
              <w:top w:val="nil"/>
              <w:left w:val="nil"/>
              <w:bottom w:val="single" w:sz="4" w:space="0" w:color="A6A6A6"/>
              <w:right w:val="single" w:sz="4" w:space="0" w:color="A6A6A6"/>
            </w:tcBorders>
            <w:shd w:val="clear" w:color="auto" w:fill="auto"/>
            <w:hideMark/>
          </w:tcPr>
          <w:p w14:paraId="1F86DB02"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w:t>
            </w:r>
            <w:proofErr w:type="spellStart"/>
            <w:r w:rsidRPr="0069001C">
              <w:rPr>
                <w:rFonts w:ascii="Arial" w:hAnsi="Arial" w:cs="Arial"/>
                <w:sz w:val="16"/>
                <w:szCs w:val="16"/>
                <w:lang w:val="en-US" w:eastAsia="zh-CN"/>
              </w:rPr>
              <w:t>draftCR</w:t>
            </w:r>
            <w:proofErr w:type="spellEnd"/>
            <w:r w:rsidRPr="0069001C">
              <w:rPr>
                <w:rFonts w:ascii="Arial" w:hAnsi="Arial" w:cs="Arial"/>
                <w:sz w:val="16"/>
                <w:szCs w:val="16"/>
                <w:lang w:val="en-US" w:eastAsia="zh-CN"/>
              </w:rPr>
              <w:t xml:space="preserve"> TS 38.305) Introduction of Mobile TRP</w:t>
            </w:r>
          </w:p>
        </w:tc>
        <w:tc>
          <w:tcPr>
            <w:tcW w:w="1890" w:type="dxa"/>
            <w:tcBorders>
              <w:top w:val="nil"/>
              <w:left w:val="nil"/>
              <w:bottom w:val="single" w:sz="4" w:space="0" w:color="A6A6A6"/>
              <w:right w:val="single" w:sz="4" w:space="0" w:color="A6A6A6"/>
            </w:tcBorders>
            <w:shd w:val="clear" w:color="auto" w:fill="auto"/>
            <w:hideMark/>
          </w:tcPr>
          <w:p w14:paraId="138C9F6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4F472BF0"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5C1FB91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5" w:history="1">
              <w:r w:rsidR="0069001C" w:rsidRPr="0069001C">
                <w:rPr>
                  <w:rFonts w:ascii="Arial" w:hAnsi="Arial" w:cs="Arial"/>
                  <w:b/>
                  <w:bCs/>
                  <w:color w:val="0000FF"/>
                  <w:sz w:val="16"/>
                  <w:szCs w:val="16"/>
                  <w:u w:val="single"/>
                  <w:lang w:val="en-US" w:eastAsia="zh-CN"/>
                </w:rPr>
                <w:t>R3-233518</w:t>
              </w:r>
            </w:hyperlink>
          </w:p>
        </w:tc>
        <w:tc>
          <w:tcPr>
            <w:tcW w:w="6145" w:type="dxa"/>
            <w:tcBorders>
              <w:top w:val="nil"/>
              <w:left w:val="nil"/>
              <w:bottom w:val="single" w:sz="4" w:space="0" w:color="A6A6A6"/>
              <w:right w:val="single" w:sz="4" w:space="0" w:color="A6A6A6"/>
            </w:tcBorders>
            <w:shd w:val="clear" w:color="auto" w:fill="auto"/>
            <w:hideMark/>
          </w:tcPr>
          <w:p w14:paraId="480C536A"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Support for mobile TRP Location Information</w:t>
            </w:r>
          </w:p>
        </w:tc>
        <w:tc>
          <w:tcPr>
            <w:tcW w:w="1890" w:type="dxa"/>
            <w:tcBorders>
              <w:top w:val="nil"/>
              <w:left w:val="nil"/>
              <w:bottom w:val="single" w:sz="4" w:space="0" w:color="A6A6A6"/>
              <w:right w:val="single" w:sz="4" w:space="0" w:color="A6A6A6"/>
            </w:tcBorders>
            <w:shd w:val="clear" w:color="auto" w:fill="auto"/>
            <w:hideMark/>
          </w:tcPr>
          <w:p w14:paraId="1BE8DBDB"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Ericsson, Xiaomi, Qualcomm Inc., CATT, Nokia, Nokia Shanghai Bell, ZTE</w:t>
            </w:r>
          </w:p>
        </w:tc>
      </w:tr>
      <w:tr w:rsidR="0069001C" w:rsidRPr="0069001C" w14:paraId="1277A7C2" w14:textId="77777777" w:rsidTr="0069001C">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786D65AF"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6" w:history="1">
              <w:r w:rsidR="0069001C" w:rsidRPr="0069001C">
                <w:rPr>
                  <w:rFonts w:ascii="Arial" w:hAnsi="Arial" w:cs="Arial"/>
                  <w:b/>
                  <w:bCs/>
                  <w:color w:val="0000FF"/>
                  <w:sz w:val="16"/>
                  <w:szCs w:val="16"/>
                  <w:u w:val="single"/>
                  <w:lang w:val="en-US" w:eastAsia="zh-CN"/>
                </w:rPr>
                <w:t>R3-233519</w:t>
              </w:r>
            </w:hyperlink>
          </w:p>
        </w:tc>
        <w:tc>
          <w:tcPr>
            <w:tcW w:w="6145" w:type="dxa"/>
            <w:tcBorders>
              <w:top w:val="nil"/>
              <w:left w:val="nil"/>
              <w:bottom w:val="single" w:sz="4" w:space="0" w:color="A6A6A6"/>
              <w:right w:val="single" w:sz="4" w:space="0" w:color="A6A6A6"/>
            </w:tcBorders>
            <w:shd w:val="clear" w:color="auto" w:fill="auto"/>
            <w:hideMark/>
          </w:tcPr>
          <w:p w14:paraId="17E2E011"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(CR to TS 38.473) Support of mobile TRP Location Information</w:t>
            </w:r>
          </w:p>
        </w:tc>
        <w:tc>
          <w:tcPr>
            <w:tcW w:w="1890" w:type="dxa"/>
            <w:tcBorders>
              <w:top w:val="nil"/>
              <w:left w:val="nil"/>
              <w:bottom w:val="single" w:sz="4" w:space="0" w:color="A6A6A6"/>
              <w:right w:val="single" w:sz="4" w:space="0" w:color="A6A6A6"/>
            </w:tcBorders>
            <w:shd w:val="clear" w:color="auto" w:fill="auto"/>
            <w:hideMark/>
          </w:tcPr>
          <w:p w14:paraId="75BA9875"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Xiaomi, Ericsson, Qualcomm, CATT, Nokia, Nokia Shanghai Bell, ZTE, Huawei</w:t>
            </w:r>
          </w:p>
        </w:tc>
      </w:tr>
      <w:tr w:rsidR="0069001C" w:rsidRPr="0069001C" w14:paraId="3321F000" w14:textId="77777777" w:rsidTr="0069001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36B7CA5" w14:textId="77777777" w:rsidR="0069001C" w:rsidRPr="0069001C" w:rsidRDefault="00000000" w:rsidP="0069001C">
            <w:pPr>
              <w:overflowPunct/>
              <w:autoSpaceDE/>
              <w:autoSpaceDN/>
              <w:adjustRightInd/>
              <w:spacing w:after="0"/>
              <w:textAlignment w:val="auto"/>
              <w:rPr>
                <w:rFonts w:ascii="Arial" w:hAnsi="Arial" w:cs="Arial"/>
                <w:b/>
                <w:bCs/>
                <w:color w:val="0000FF"/>
                <w:sz w:val="16"/>
                <w:szCs w:val="16"/>
                <w:u w:val="single"/>
                <w:lang w:val="en-US" w:eastAsia="zh-CN"/>
              </w:rPr>
            </w:pPr>
            <w:hyperlink r:id="rId217" w:history="1">
              <w:r w:rsidR="0069001C" w:rsidRPr="0069001C">
                <w:rPr>
                  <w:rFonts w:ascii="Arial" w:hAnsi="Arial" w:cs="Arial"/>
                  <w:b/>
                  <w:bCs/>
                  <w:color w:val="0000FF"/>
                  <w:sz w:val="16"/>
                  <w:szCs w:val="16"/>
                  <w:u w:val="single"/>
                  <w:lang w:val="en-US" w:eastAsia="zh-CN"/>
                </w:rPr>
                <w:t>R3-233520</w:t>
              </w:r>
            </w:hyperlink>
          </w:p>
        </w:tc>
        <w:tc>
          <w:tcPr>
            <w:tcW w:w="6145" w:type="dxa"/>
            <w:tcBorders>
              <w:top w:val="nil"/>
              <w:left w:val="nil"/>
              <w:bottom w:val="single" w:sz="4" w:space="0" w:color="A6A6A6"/>
              <w:right w:val="single" w:sz="4" w:space="0" w:color="A6A6A6"/>
            </w:tcBorders>
            <w:shd w:val="clear" w:color="auto" w:fill="auto"/>
            <w:hideMark/>
          </w:tcPr>
          <w:p w14:paraId="1D997E24"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 xml:space="preserve">(TP for </w:t>
            </w:r>
            <w:proofErr w:type="spellStart"/>
            <w:r w:rsidRPr="0069001C">
              <w:rPr>
                <w:rFonts w:ascii="Arial" w:hAnsi="Arial" w:cs="Arial"/>
                <w:sz w:val="16"/>
                <w:szCs w:val="16"/>
                <w:lang w:val="en-US" w:eastAsia="zh-CN"/>
              </w:rPr>
              <w:t>NR_mobile_IAB</w:t>
            </w:r>
            <w:proofErr w:type="spellEnd"/>
            <w:r w:rsidRPr="0069001C">
              <w:rPr>
                <w:rFonts w:ascii="Arial" w:hAnsi="Arial" w:cs="Arial"/>
                <w:sz w:val="16"/>
                <w:szCs w:val="16"/>
                <w:lang w:val="en-US" w:eastAsia="zh-CN"/>
              </w:rPr>
              <w:t xml:space="preserve"> BL CR for TS 38.413) additional ULI</w:t>
            </w:r>
          </w:p>
        </w:tc>
        <w:tc>
          <w:tcPr>
            <w:tcW w:w="1890" w:type="dxa"/>
            <w:tcBorders>
              <w:top w:val="nil"/>
              <w:left w:val="nil"/>
              <w:bottom w:val="single" w:sz="4" w:space="0" w:color="A6A6A6"/>
              <w:right w:val="single" w:sz="4" w:space="0" w:color="A6A6A6"/>
            </w:tcBorders>
            <w:shd w:val="clear" w:color="auto" w:fill="auto"/>
            <w:hideMark/>
          </w:tcPr>
          <w:p w14:paraId="2488E766" w14:textId="77777777" w:rsidR="0069001C" w:rsidRPr="0069001C" w:rsidRDefault="0069001C" w:rsidP="0069001C">
            <w:pPr>
              <w:overflowPunct/>
              <w:autoSpaceDE/>
              <w:autoSpaceDN/>
              <w:adjustRightInd/>
              <w:spacing w:after="0"/>
              <w:textAlignment w:val="auto"/>
              <w:rPr>
                <w:rFonts w:ascii="Arial" w:hAnsi="Arial" w:cs="Arial"/>
                <w:sz w:val="16"/>
                <w:szCs w:val="16"/>
                <w:lang w:val="en-US" w:eastAsia="zh-CN"/>
              </w:rPr>
            </w:pPr>
            <w:r w:rsidRPr="0069001C">
              <w:rPr>
                <w:rFonts w:ascii="Arial" w:hAnsi="Arial" w:cs="Arial"/>
                <w:sz w:val="16"/>
                <w:szCs w:val="16"/>
                <w:lang w:val="en-US" w:eastAsia="zh-CN"/>
              </w:rPr>
              <w:t>Huawei</w:t>
            </w:r>
          </w:p>
        </w:tc>
      </w:tr>
    </w:tbl>
    <w:p w14:paraId="771E9A26" w14:textId="77777777" w:rsidR="00C108DB" w:rsidRDefault="00C108DB" w:rsidP="00C108DB">
      <w:pPr>
        <w:pStyle w:val="NO"/>
        <w:ind w:left="851"/>
        <w:rPr>
          <w:rFonts w:ascii="Arial" w:hAnsi="Arial" w:cs="Arial"/>
          <w:b/>
          <w:bCs/>
          <w:iCs/>
          <w:highlight w:val="yellow"/>
          <w:lang w:val="de-DE"/>
        </w:rPr>
      </w:pPr>
    </w:p>
    <w:p w14:paraId="3B365B79" w14:textId="77777777" w:rsidR="00C108DB" w:rsidRPr="0082326A" w:rsidRDefault="00C108DB" w:rsidP="00C108DB">
      <w:pPr>
        <w:pStyle w:val="NO"/>
        <w:ind w:left="851"/>
        <w:rPr>
          <w:rFonts w:ascii="Arial" w:hAnsi="Arial" w:cs="Arial"/>
          <w:b/>
          <w:bCs/>
          <w:iCs/>
          <w:highlight w:val="yellow"/>
          <w:lang w:val="de-DE"/>
        </w:rPr>
      </w:pPr>
    </w:p>
    <w:p w14:paraId="22BFCA7D" w14:textId="32C7D682" w:rsidR="00C00741" w:rsidRPr="0082326A" w:rsidRDefault="00C00741" w:rsidP="008340B9">
      <w:pPr>
        <w:pStyle w:val="NO"/>
        <w:rPr>
          <w:rFonts w:ascii="Arial" w:hAnsi="Arial" w:cs="Arial"/>
          <w:b/>
          <w:bCs/>
          <w:iCs/>
          <w:highlight w:val="magenta"/>
          <w:lang w:val="de-DE"/>
        </w:rPr>
      </w:pPr>
    </w:p>
    <w:p w14:paraId="50ED2BE7" w14:textId="76090360" w:rsidR="00C00741" w:rsidRPr="00F002EF" w:rsidRDefault="00C00741" w:rsidP="006873DD">
      <w:pPr>
        <w:pStyle w:val="NO"/>
        <w:ind w:left="0" w:firstLine="0"/>
        <w:rPr>
          <w:rFonts w:ascii="Arial" w:hAnsi="Arial" w:cs="Arial"/>
          <w:b/>
          <w:bCs/>
          <w:iCs/>
        </w:rPr>
      </w:pPr>
      <w:r w:rsidRPr="00F002EF">
        <w:rPr>
          <w:rFonts w:ascii="Arial" w:hAnsi="Arial" w:cs="Arial"/>
          <w:b/>
          <w:bCs/>
          <w:iCs/>
        </w:rPr>
        <w:t>RAN</w:t>
      </w:r>
      <w:r w:rsidR="00245B16" w:rsidRPr="00F002EF">
        <w:rPr>
          <w:rFonts w:ascii="Arial" w:hAnsi="Arial" w:cs="Arial"/>
          <w:b/>
          <w:bCs/>
          <w:iCs/>
        </w:rPr>
        <w:t>4</w:t>
      </w:r>
      <w:r w:rsidRPr="00F002EF">
        <w:rPr>
          <w:rFonts w:ascii="Arial" w:hAnsi="Arial" w:cs="Arial"/>
          <w:b/>
          <w:bCs/>
          <w:iCs/>
        </w:rPr>
        <w:t>#1</w:t>
      </w:r>
      <w:r w:rsidR="00245B16" w:rsidRPr="00F002EF">
        <w:rPr>
          <w:rFonts w:ascii="Arial" w:hAnsi="Arial" w:cs="Arial"/>
          <w:b/>
          <w:bCs/>
          <w:iCs/>
        </w:rPr>
        <w:t>06</w:t>
      </w:r>
      <w:r w:rsidR="00F002EF" w:rsidRPr="00F002EF">
        <w:rPr>
          <w:rFonts w:ascii="Arial" w:hAnsi="Arial" w:cs="Arial"/>
          <w:b/>
          <w:bCs/>
          <w:iCs/>
        </w:rPr>
        <w:t>-bis-e</w:t>
      </w:r>
    </w:p>
    <w:tbl>
      <w:tblPr>
        <w:tblW w:w="8980" w:type="dxa"/>
        <w:tblLook w:val="04A0" w:firstRow="1" w:lastRow="0" w:firstColumn="1" w:lastColumn="0" w:noHBand="0" w:noVBand="1"/>
      </w:tblPr>
      <w:tblGrid>
        <w:gridCol w:w="1360"/>
        <w:gridCol w:w="5440"/>
        <w:gridCol w:w="2180"/>
      </w:tblGrid>
      <w:tr w:rsidR="00064946" w:rsidRPr="00F002EF" w14:paraId="47B6BCA9" w14:textId="77777777" w:rsidTr="00064946">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66D20689" w14:textId="77777777" w:rsidR="00064946" w:rsidRPr="00F002EF"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F002EF">
              <w:rPr>
                <w:rFonts w:ascii="Arial" w:hAnsi="Arial" w:cs="Arial"/>
                <w:b/>
                <w:bCs/>
                <w:color w:val="FFFFFF"/>
                <w:sz w:val="18"/>
                <w:szCs w:val="18"/>
                <w:lang w:val="en-US" w:eastAsia="zh-CN"/>
              </w:rPr>
              <w:t>TDoc</w:t>
            </w:r>
            <w:proofErr w:type="spellEnd"/>
          </w:p>
        </w:tc>
        <w:tc>
          <w:tcPr>
            <w:tcW w:w="5440" w:type="dxa"/>
            <w:tcBorders>
              <w:top w:val="single" w:sz="4" w:space="0" w:color="FFFFFF"/>
              <w:left w:val="nil"/>
              <w:bottom w:val="single" w:sz="4" w:space="0" w:color="FFFFFF"/>
              <w:right w:val="single" w:sz="4" w:space="0" w:color="FFFFFF"/>
            </w:tcBorders>
            <w:shd w:val="clear" w:color="000000" w:fill="75B91A"/>
            <w:hideMark/>
          </w:tcPr>
          <w:p w14:paraId="225197A1" w14:textId="77777777" w:rsidR="00064946" w:rsidRPr="00F002EF"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r w:rsidRPr="00F002EF">
              <w:rPr>
                <w:rFonts w:ascii="Arial" w:hAnsi="Arial" w:cs="Arial"/>
                <w:b/>
                <w:bCs/>
                <w:color w:val="FFFFFF"/>
                <w:sz w:val="18"/>
                <w:szCs w:val="18"/>
                <w:lang w:val="en-US" w:eastAsia="zh-CN"/>
              </w:rPr>
              <w:t>Title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2F32B782" w14:textId="77777777" w:rsidR="00064946" w:rsidRPr="00F002EF" w:rsidRDefault="00064946" w:rsidP="00064946">
            <w:pPr>
              <w:overflowPunct/>
              <w:autoSpaceDE/>
              <w:autoSpaceDN/>
              <w:adjustRightInd/>
              <w:spacing w:after="0"/>
              <w:jc w:val="center"/>
              <w:textAlignment w:val="auto"/>
              <w:rPr>
                <w:rFonts w:ascii="Arial" w:hAnsi="Arial" w:cs="Arial"/>
                <w:b/>
                <w:bCs/>
                <w:color w:val="FFFFFF"/>
                <w:sz w:val="18"/>
                <w:szCs w:val="18"/>
                <w:lang w:val="en-US" w:eastAsia="zh-CN"/>
              </w:rPr>
            </w:pPr>
            <w:r w:rsidRPr="00F002EF">
              <w:rPr>
                <w:rFonts w:ascii="Arial" w:hAnsi="Arial" w:cs="Arial"/>
                <w:b/>
                <w:bCs/>
                <w:color w:val="FFFFFF"/>
                <w:sz w:val="18"/>
                <w:szCs w:val="18"/>
                <w:lang w:val="en-US" w:eastAsia="zh-CN"/>
              </w:rPr>
              <w:t>Source</w:t>
            </w:r>
          </w:p>
        </w:tc>
      </w:tr>
      <w:tr w:rsidR="007307AC" w:rsidRPr="00F002EF" w14:paraId="28311F02"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8706F58" w14:textId="2A0C291C"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18" w:history="1">
              <w:r w:rsidR="007307AC">
                <w:rPr>
                  <w:rStyle w:val="Hyperlink"/>
                  <w:rFonts w:ascii="Arial" w:hAnsi="Arial" w:cs="Arial"/>
                  <w:b/>
                  <w:bCs/>
                  <w:sz w:val="16"/>
                  <w:szCs w:val="16"/>
                </w:rPr>
                <w:t>R4-2304280</w:t>
              </w:r>
            </w:hyperlink>
          </w:p>
        </w:tc>
        <w:tc>
          <w:tcPr>
            <w:tcW w:w="5440" w:type="dxa"/>
            <w:tcBorders>
              <w:top w:val="nil"/>
              <w:left w:val="nil"/>
              <w:bottom w:val="single" w:sz="4" w:space="0" w:color="A6A6A6"/>
              <w:right w:val="single" w:sz="4" w:space="0" w:color="A6A6A6"/>
            </w:tcBorders>
            <w:shd w:val="clear" w:color="auto" w:fill="auto"/>
            <w:hideMark/>
          </w:tcPr>
          <w:p w14:paraId="1C6C558B" w14:textId="0B28A52A"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On Mobile IAB RRM Core Requirements</w:t>
            </w:r>
          </w:p>
        </w:tc>
        <w:tc>
          <w:tcPr>
            <w:tcW w:w="2180" w:type="dxa"/>
            <w:tcBorders>
              <w:top w:val="nil"/>
              <w:left w:val="nil"/>
              <w:bottom w:val="single" w:sz="4" w:space="0" w:color="A6A6A6"/>
              <w:right w:val="single" w:sz="4" w:space="0" w:color="A6A6A6"/>
            </w:tcBorders>
            <w:shd w:val="clear" w:color="auto" w:fill="auto"/>
            <w:hideMark/>
          </w:tcPr>
          <w:p w14:paraId="031A6F6B" w14:textId="23134A3F"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7307AC" w:rsidRPr="00F002EF" w14:paraId="44F255C8"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F7F5FF9" w14:textId="3B9514D1"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19" w:history="1">
              <w:r w:rsidR="007307AC">
                <w:rPr>
                  <w:rStyle w:val="Hyperlink"/>
                  <w:rFonts w:ascii="Arial" w:hAnsi="Arial" w:cs="Arial"/>
                  <w:b/>
                  <w:bCs/>
                  <w:sz w:val="16"/>
                  <w:szCs w:val="16"/>
                </w:rPr>
                <w:t>R4-2304451</w:t>
              </w:r>
            </w:hyperlink>
          </w:p>
        </w:tc>
        <w:tc>
          <w:tcPr>
            <w:tcW w:w="5440" w:type="dxa"/>
            <w:tcBorders>
              <w:top w:val="nil"/>
              <w:left w:val="nil"/>
              <w:bottom w:val="single" w:sz="4" w:space="0" w:color="A6A6A6"/>
              <w:right w:val="single" w:sz="4" w:space="0" w:color="A6A6A6"/>
            </w:tcBorders>
            <w:shd w:val="clear" w:color="auto" w:fill="auto"/>
            <w:hideMark/>
          </w:tcPr>
          <w:p w14:paraId="5491D8E7" w14:textId="4B998D30"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the co-existence study for mIAB for NR</w:t>
            </w:r>
          </w:p>
        </w:tc>
        <w:tc>
          <w:tcPr>
            <w:tcW w:w="2180" w:type="dxa"/>
            <w:tcBorders>
              <w:top w:val="nil"/>
              <w:left w:val="nil"/>
              <w:bottom w:val="single" w:sz="4" w:space="0" w:color="A6A6A6"/>
              <w:right w:val="single" w:sz="4" w:space="0" w:color="A6A6A6"/>
            </w:tcBorders>
            <w:shd w:val="clear" w:color="auto" w:fill="auto"/>
            <w:hideMark/>
          </w:tcPr>
          <w:p w14:paraId="7A3B0316" w14:textId="5511FBD4"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Qualcomm CDMA Technologies</w:t>
            </w:r>
          </w:p>
        </w:tc>
      </w:tr>
      <w:tr w:rsidR="007307AC" w:rsidRPr="00F002EF" w14:paraId="7CE9D177"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FD1BDFD" w14:textId="71A88C31"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0" w:history="1">
              <w:r w:rsidR="007307AC">
                <w:rPr>
                  <w:rStyle w:val="Hyperlink"/>
                  <w:rFonts w:ascii="Arial" w:hAnsi="Arial" w:cs="Arial"/>
                  <w:b/>
                  <w:bCs/>
                  <w:sz w:val="16"/>
                  <w:szCs w:val="16"/>
                </w:rPr>
                <w:t>R4-2304527</w:t>
              </w:r>
            </w:hyperlink>
          </w:p>
        </w:tc>
        <w:tc>
          <w:tcPr>
            <w:tcW w:w="5440" w:type="dxa"/>
            <w:tcBorders>
              <w:top w:val="nil"/>
              <w:left w:val="nil"/>
              <w:bottom w:val="single" w:sz="4" w:space="0" w:color="A6A6A6"/>
              <w:right w:val="single" w:sz="4" w:space="0" w:color="A6A6A6"/>
            </w:tcBorders>
            <w:shd w:val="clear" w:color="auto" w:fill="auto"/>
            <w:hideMark/>
          </w:tcPr>
          <w:p w14:paraId="4C724EB4" w14:textId="154A3219"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mobile IAB co-existence</w:t>
            </w:r>
          </w:p>
        </w:tc>
        <w:tc>
          <w:tcPr>
            <w:tcW w:w="2180" w:type="dxa"/>
            <w:tcBorders>
              <w:top w:val="nil"/>
              <w:left w:val="nil"/>
              <w:bottom w:val="single" w:sz="4" w:space="0" w:color="A6A6A6"/>
              <w:right w:val="single" w:sz="4" w:space="0" w:color="A6A6A6"/>
            </w:tcBorders>
            <w:shd w:val="clear" w:color="auto" w:fill="auto"/>
            <w:hideMark/>
          </w:tcPr>
          <w:p w14:paraId="58422748" w14:textId="2FAE2F0B"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7307AC" w:rsidRPr="00F002EF" w14:paraId="3DE112F3"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115BA0B" w14:textId="2B6E3F35"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1" w:history="1">
              <w:r w:rsidR="007307AC">
                <w:rPr>
                  <w:rStyle w:val="Hyperlink"/>
                  <w:rFonts w:ascii="Arial" w:hAnsi="Arial" w:cs="Arial"/>
                  <w:b/>
                  <w:bCs/>
                  <w:sz w:val="16"/>
                  <w:szCs w:val="16"/>
                </w:rPr>
                <w:t>R4-2304528</w:t>
              </w:r>
            </w:hyperlink>
          </w:p>
        </w:tc>
        <w:tc>
          <w:tcPr>
            <w:tcW w:w="5440" w:type="dxa"/>
            <w:tcBorders>
              <w:top w:val="nil"/>
              <w:left w:val="nil"/>
              <w:bottom w:val="single" w:sz="4" w:space="0" w:color="A6A6A6"/>
              <w:right w:val="single" w:sz="4" w:space="0" w:color="A6A6A6"/>
            </w:tcBorders>
            <w:shd w:val="clear" w:color="auto" w:fill="auto"/>
            <w:hideMark/>
          </w:tcPr>
          <w:p w14:paraId="298EFC8F" w14:textId="030FABB8"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Considerations on mobile IAB RF requirements</w:t>
            </w:r>
          </w:p>
        </w:tc>
        <w:tc>
          <w:tcPr>
            <w:tcW w:w="2180" w:type="dxa"/>
            <w:tcBorders>
              <w:top w:val="nil"/>
              <w:left w:val="nil"/>
              <w:bottom w:val="single" w:sz="4" w:space="0" w:color="A6A6A6"/>
              <w:right w:val="single" w:sz="4" w:space="0" w:color="A6A6A6"/>
            </w:tcBorders>
            <w:shd w:val="clear" w:color="auto" w:fill="auto"/>
            <w:hideMark/>
          </w:tcPr>
          <w:p w14:paraId="6D7BB524" w14:textId="00856E26"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7307AC" w:rsidRPr="00F002EF" w14:paraId="3DBECA8E"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EA0CB44" w14:textId="28A64FE2"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2" w:history="1">
              <w:r w:rsidR="007307AC">
                <w:rPr>
                  <w:rStyle w:val="Hyperlink"/>
                  <w:rFonts w:ascii="Arial" w:hAnsi="Arial" w:cs="Arial"/>
                  <w:b/>
                  <w:bCs/>
                  <w:sz w:val="16"/>
                  <w:szCs w:val="16"/>
                </w:rPr>
                <w:t>R4-2305272</w:t>
              </w:r>
            </w:hyperlink>
          </w:p>
        </w:tc>
        <w:tc>
          <w:tcPr>
            <w:tcW w:w="5440" w:type="dxa"/>
            <w:tcBorders>
              <w:top w:val="nil"/>
              <w:left w:val="nil"/>
              <w:bottom w:val="single" w:sz="4" w:space="0" w:color="A6A6A6"/>
              <w:right w:val="single" w:sz="4" w:space="0" w:color="A6A6A6"/>
            </w:tcBorders>
            <w:shd w:val="clear" w:color="auto" w:fill="auto"/>
            <w:hideMark/>
          </w:tcPr>
          <w:p w14:paraId="79A2EB7B" w14:textId="0A1F1882"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RRM impact on Rel-18 mobile IAB</w:t>
            </w:r>
          </w:p>
        </w:tc>
        <w:tc>
          <w:tcPr>
            <w:tcW w:w="2180" w:type="dxa"/>
            <w:tcBorders>
              <w:top w:val="nil"/>
              <w:left w:val="nil"/>
              <w:bottom w:val="single" w:sz="4" w:space="0" w:color="A6A6A6"/>
              <w:right w:val="single" w:sz="4" w:space="0" w:color="A6A6A6"/>
            </w:tcBorders>
            <w:shd w:val="clear" w:color="auto" w:fill="auto"/>
            <w:hideMark/>
          </w:tcPr>
          <w:p w14:paraId="7A30D095" w14:textId="0D2469AD"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307AC" w:rsidRPr="00F002EF" w14:paraId="1F55D45D"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B6D8F1D" w14:textId="3F2AA53F"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3" w:history="1">
              <w:r w:rsidR="007307AC">
                <w:rPr>
                  <w:rStyle w:val="Hyperlink"/>
                  <w:rFonts w:ascii="Arial" w:hAnsi="Arial" w:cs="Arial"/>
                  <w:b/>
                  <w:bCs/>
                  <w:sz w:val="16"/>
                  <w:szCs w:val="16"/>
                </w:rPr>
                <w:t>R4-2305633</w:t>
              </w:r>
            </w:hyperlink>
          </w:p>
        </w:tc>
        <w:tc>
          <w:tcPr>
            <w:tcW w:w="5440" w:type="dxa"/>
            <w:tcBorders>
              <w:top w:val="nil"/>
              <w:left w:val="nil"/>
              <w:bottom w:val="single" w:sz="4" w:space="0" w:color="A6A6A6"/>
              <w:right w:val="single" w:sz="4" w:space="0" w:color="A6A6A6"/>
            </w:tcBorders>
            <w:shd w:val="clear" w:color="auto" w:fill="auto"/>
            <w:hideMark/>
          </w:tcPr>
          <w:p w14:paraId="15182A19" w14:textId="6EDDD382"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Mobile IAB co-ex study</w:t>
            </w:r>
          </w:p>
        </w:tc>
        <w:tc>
          <w:tcPr>
            <w:tcW w:w="2180" w:type="dxa"/>
            <w:tcBorders>
              <w:top w:val="nil"/>
              <w:left w:val="nil"/>
              <w:bottom w:val="single" w:sz="4" w:space="0" w:color="A6A6A6"/>
              <w:right w:val="single" w:sz="4" w:space="0" w:color="A6A6A6"/>
            </w:tcBorders>
            <w:shd w:val="clear" w:color="auto" w:fill="auto"/>
            <w:hideMark/>
          </w:tcPr>
          <w:p w14:paraId="5B13BD66" w14:textId="06150806"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Samsung</w:t>
            </w:r>
          </w:p>
        </w:tc>
      </w:tr>
      <w:tr w:rsidR="007307AC" w:rsidRPr="00F002EF" w14:paraId="0E87F85B" w14:textId="77777777" w:rsidTr="00064946">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3AC0B340" w14:textId="3B00E724" w:rsidR="007307AC" w:rsidRPr="00F002EF" w:rsidRDefault="00000000" w:rsidP="007307AC">
            <w:pPr>
              <w:overflowPunct/>
              <w:autoSpaceDE/>
              <w:autoSpaceDN/>
              <w:adjustRightInd/>
              <w:spacing w:after="0"/>
              <w:textAlignment w:val="auto"/>
              <w:rPr>
                <w:rFonts w:ascii="Arial" w:hAnsi="Arial" w:cs="Arial"/>
                <w:color w:val="000000"/>
                <w:sz w:val="16"/>
                <w:szCs w:val="16"/>
                <w:lang w:val="en-US" w:eastAsia="zh-CN"/>
              </w:rPr>
            </w:pPr>
            <w:hyperlink r:id="rId224" w:history="1">
              <w:r w:rsidR="007307AC">
                <w:rPr>
                  <w:rStyle w:val="Hyperlink"/>
                  <w:rFonts w:ascii="Arial" w:hAnsi="Arial" w:cs="Arial"/>
                  <w:b/>
                  <w:bCs/>
                  <w:sz w:val="16"/>
                  <w:szCs w:val="16"/>
                </w:rPr>
                <w:t>R4-2305642</w:t>
              </w:r>
            </w:hyperlink>
          </w:p>
        </w:tc>
        <w:tc>
          <w:tcPr>
            <w:tcW w:w="5440" w:type="dxa"/>
            <w:tcBorders>
              <w:top w:val="nil"/>
              <w:left w:val="nil"/>
              <w:bottom w:val="single" w:sz="4" w:space="0" w:color="A6A6A6"/>
              <w:right w:val="single" w:sz="4" w:space="0" w:color="A6A6A6"/>
            </w:tcBorders>
            <w:shd w:val="clear" w:color="auto" w:fill="auto"/>
            <w:hideMark/>
          </w:tcPr>
          <w:p w14:paraId="0DA97253" w14:textId="7CC0B3FD"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Coexisting study simulation assumptions</w:t>
            </w:r>
          </w:p>
        </w:tc>
        <w:tc>
          <w:tcPr>
            <w:tcW w:w="2180" w:type="dxa"/>
            <w:tcBorders>
              <w:top w:val="nil"/>
              <w:left w:val="nil"/>
              <w:bottom w:val="single" w:sz="4" w:space="0" w:color="A6A6A6"/>
              <w:right w:val="single" w:sz="4" w:space="0" w:color="A6A6A6"/>
            </w:tcBorders>
            <w:shd w:val="clear" w:color="auto" w:fill="auto"/>
            <w:hideMark/>
          </w:tcPr>
          <w:p w14:paraId="389385FC" w14:textId="4F583BF0"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Ericsson</w:t>
            </w:r>
          </w:p>
        </w:tc>
      </w:tr>
      <w:tr w:rsidR="007307AC" w:rsidRPr="00F002EF" w14:paraId="65A7A699"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14F6C71" w14:textId="2FDBBBC2"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5" w:history="1">
              <w:r w:rsidR="007307AC">
                <w:rPr>
                  <w:rStyle w:val="Hyperlink"/>
                  <w:rFonts w:ascii="Arial" w:hAnsi="Arial" w:cs="Arial"/>
                  <w:b/>
                  <w:bCs/>
                  <w:sz w:val="16"/>
                  <w:szCs w:val="16"/>
                </w:rPr>
                <w:t>R4-2305791</w:t>
              </w:r>
            </w:hyperlink>
          </w:p>
        </w:tc>
        <w:tc>
          <w:tcPr>
            <w:tcW w:w="5440" w:type="dxa"/>
            <w:tcBorders>
              <w:top w:val="nil"/>
              <w:left w:val="nil"/>
              <w:bottom w:val="single" w:sz="4" w:space="0" w:color="A6A6A6"/>
              <w:right w:val="single" w:sz="4" w:space="0" w:color="A6A6A6"/>
            </w:tcBorders>
            <w:shd w:val="clear" w:color="auto" w:fill="auto"/>
            <w:hideMark/>
          </w:tcPr>
          <w:p w14:paraId="2EFFD310" w14:textId="03A2E798"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Analysis of RRM requirements for mobile IAB</w:t>
            </w:r>
          </w:p>
        </w:tc>
        <w:tc>
          <w:tcPr>
            <w:tcW w:w="2180" w:type="dxa"/>
            <w:tcBorders>
              <w:top w:val="nil"/>
              <w:left w:val="nil"/>
              <w:bottom w:val="single" w:sz="4" w:space="0" w:color="A6A6A6"/>
              <w:right w:val="single" w:sz="4" w:space="0" w:color="A6A6A6"/>
            </w:tcBorders>
            <w:shd w:val="clear" w:color="auto" w:fill="auto"/>
            <w:hideMark/>
          </w:tcPr>
          <w:p w14:paraId="2750E681" w14:textId="32F556B5"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Ericsson</w:t>
            </w:r>
          </w:p>
        </w:tc>
      </w:tr>
      <w:tr w:rsidR="007307AC" w:rsidRPr="00F002EF" w14:paraId="485F5B8A"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6BAF1D36" w14:textId="35616C85"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6" w:history="1">
              <w:r w:rsidR="007307AC">
                <w:rPr>
                  <w:rStyle w:val="Hyperlink"/>
                  <w:rFonts w:ascii="Arial" w:hAnsi="Arial" w:cs="Arial"/>
                  <w:b/>
                  <w:bCs/>
                  <w:sz w:val="16"/>
                  <w:szCs w:val="16"/>
                </w:rPr>
                <w:t>R4-2304280</w:t>
              </w:r>
            </w:hyperlink>
          </w:p>
        </w:tc>
        <w:tc>
          <w:tcPr>
            <w:tcW w:w="5440" w:type="dxa"/>
            <w:tcBorders>
              <w:top w:val="nil"/>
              <w:left w:val="nil"/>
              <w:bottom w:val="single" w:sz="4" w:space="0" w:color="A6A6A6"/>
              <w:right w:val="single" w:sz="4" w:space="0" w:color="A6A6A6"/>
            </w:tcBorders>
            <w:shd w:val="clear" w:color="auto" w:fill="auto"/>
            <w:hideMark/>
          </w:tcPr>
          <w:p w14:paraId="38009475" w14:textId="3D1EED21"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On Mobile IAB RRM Core Requirements</w:t>
            </w:r>
          </w:p>
        </w:tc>
        <w:tc>
          <w:tcPr>
            <w:tcW w:w="2180" w:type="dxa"/>
            <w:tcBorders>
              <w:top w:val="nil"/>
              <w:left w:val="nil"/>
              <w:bottom w:val="single" w:sz="4" w:space="0" w:color="A6A6A6"/>
              <w:right w:val="single" w:sz="4" w:space="0" w:color="A6A6A6"/>
            </w:tcBorders>
            <w:shd w:val="clear" w:color="auto" w:fill="auto"/>
            <w:hideMark/>
          </w:tcPr>
          <w:p w14:paraId="094C1F74" w14:textId="3696D243"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7307AC" w:rsidRPr="00F002EF" w14:paraId="48140915"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D479208" w14:textId="3AE275B2"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7" w:history="1">
              <w:r w:rsidR="007307AC">
                <w:rPr>
                  <w:rStyle w:val="Hyperlink"/>
                  <w:rFonts w:ascii="Arial" w:hAnsi="Arial" w:cs="Arial"/>
                  <w:b/>
                  <w:bCs/>
                  <w:sz w:val="16"/>
                  <w:szCs w:val="16"/>
                </w:rPr>
                <w:t>R4-2304451</w:t>
              </w:r>
            </w:hyperlink>
          </w:p>
        </w:tc>
        <w:tc>
          <w:tcPr>
            <w:tcW w:w="5440" w:type="dxa"/>
            <w:tcBorders>
              <w:top w:val="nil"/>
              <w:left w:val="nil"/>
              <w:bottom w:val="single" w:sz="4" w:space="0" w:color="A6A6A6"/>
              <w:right w:val="single" w:sz="4" w:space="0" w:color="A6A6A6"/>
            </w:tcBorders>
            <w:shd w:val="clear" w:color="auto" w:fill="auto"/>
            <w:hideMark/>
          </w:tcPr>
          <w:p w14:paraId="0DB9E8AB" w14:textId="0BF683E7"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the co-existence study for mIAB for NR</w:t>
            </w:r>
          </w:p>
        </w:tc>
        <w:tc>
          <w:tcPr>
            <w:tcW w:w="2180" w:type="dxa"/>
            <w:tcBorders>
              <w:top w:val="nil"/>
              <w:left w:val="nil"/>
              <w:bottom w:val="single" w:sz="4" w:space="0" w:color="A6A6A6"/>
              <w:right w:val="single" w:sz="4" w:space="0" w:color="A6A6A6"/>
            </w:tcBorders>
            <w:shd w:val="clear" w:color="auto" w:fill="auto"/>
            <w:hideMark/>
          </w:tcPr>
          <w:p w14:paraId="301F9E98" w14:textId="22FAAC54"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Qualcomm CDMA Technologies</w:t>
            </w:r>
          </w:p>
        </w:tc>
      </w:tr>
      <w:tr w:rsidR="007307AC" w:rsidRPr="00F002EF" w14:paraId="0BDBD1E9" w14:textId="77777777" w:rsidTr="00064946">
        <w:trPr>
          <w:trHeight w:val="1125"/>
        </w:trPr>
        <w:tc>
          <w:tcPr>
            <w:tcW w:w="1360" w:type="dxa"/>
            <w:tcBorders>
              <w:top w:val="nil"/>
              <w:left w:val="single" w:sz="4" w:space="0" w:color="A6A6A6"/>
              <w:bottom w:val="single" w:sz="4" w:space="0" w:color="A6A6A6"/>
              <w:right w:val="single" w:sz="4" w:space="0" w:color="A6A6A6"/>
            </w:tcBorders>
            <w:shd w:val="clear" w:color="auto" w:fill="auto"/>
            <w:hideMark/>
          </w:tcPr>
          <w:p w14:paraId="43AD38A1" w14:textId="13DC86B8" w:rsidR="007307AC" w:rsidRPr="00F002EF" w:rsidRDefault="00000000" w:rsidP="007307AC">
            <w:pPr>
              <w:overflowPunct/>
              <w:autoSpaceDE/>
              <w:autoSpaceDN/>
              <w:adjustRightInd/>
              <w:spacing w:after="0"/>
              <w:textAlignment w:val="auto"/>
              <w:rPr>
                <w:rFonts w:ascii="Arial" w:hAnsi="Arial" w:cs="Arial"/>
                <w:b/>
                <w:bCs/>
                <w:color w:val="0000FF"/>
                <w:sz w:val="16"/>
                <w:szCs w:val="16"/>
                <w:u w:val="single"/>
                <w:lang w:val="en-US" w:eastAsia="zh-CN"/>
              </w:rPr>
            </w:pPr>
            <w:hyperlink r:id="rId228" w:history="1">
              <w:r w:rsidR="007307AC">
                <w:rPr>
                  <w:rStyle w:val="Hyperlink"/>
                  <w:rFonts w:ascii="Arial" w:hAnsi="Arial" w:cs="Arial"/>
                  <w:b/>
                  <w:bCs/>
                  <w:sz w:val="16"/>
                  <w:szCs w:val="16"/>
                </w:rPr>
                <w:t>R4-2304527</w:t>
              </w:r>
            </w:hyperlink>
          </w:p>
        </w:tc>
        <w:tc>
          <w:tcPr>
            <w:tcW w:w="5440" w:type="dxa"/>
            <w:tcBorders>
              <w:top w:val="nil"/>
              <w:left w:val="nil"/>
              <w:bottom w:val="single" w:sz="4" w:space="0" w:color="A6A6A6"/>
              <w:right w:val="single" w:sz="4" w:space="0" w:color="A6A6A6"/>
            </w:tcBorders>
            <w:shd w:val="clear" w:color="auto" w:fill="auto"/>
            <w:hideMark/>
          </w:tcPr>
          <w:p w14:paraId="676255B2" w14:textId="55A1AEE8"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mobile IAB co-existence</w:t>
            </w:r>
          </w:p>
        </w:tc>
        <w:tc>
          <w:tcPr>
            <w:tcW w:w="2180" w:type="dxa"/>
            <w:tcBorders>
              <w:top w:val="nil"/>
              <w:left w:val="nil"/>
              <w:bottom w:val="single" w:sz="4" w:space="0" w:color="A6A6A6"/>
              <w:right w:val="single" w:sz="4" w:space="0" w:color="A6A6A6"/>
            </w:tcBorders>
            <w:shd w:val="clear" w:color="auto" w:fill="auto"/>
            <w:hideMark/>
          </w:tcPr>
          <w:p w14:paraId="427E8C5E" w14:textId="79982B27" w:rsidR="007307AC" w:rsidRPr="00F002EF" w:rsidRDefault="007307AC" w:rsidP="007307AC">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064946" w:rsidRPr="00F002EF" w14:paraId="7F9B1965"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B10905E" w14:textId="71D351D3" w:rsidR="00064946" w:rsidRPr="00F002EF"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229" w:history="1">
              <w:r w:rsidR="00DF0B12" w:rsidRPr="00DF0B12">
                <w:rPr>
                  <w:rStyle w:val="Hyperlink"/>
                  <w:rFonts w:ascii="Arial" w:hAnsi="Arial" w:cs="Arial"/>
                  <w:b/>
                  <w:bCs/>
                  <w:sz w:val="16"/>
                  <w:szCs w:val="16"/>
                  <w:lang w:val="en-US" w:eastAsia="zh-CN"/>
                </w:rPr>
                <w:t>R4-2306259</w:t>
              </w:r>
            </w:hyperlink>
          </w:p>
        </w:tc>
        <w:tc>
          <w:tcPr>
            <w:tcW w:w="5440" w:type="dxa"/>
            <w:tcBorders>
              <w:top w:val="nil"/>
              <w:left w:val="nil"/>
              <w:bottom w:val="single" w:sz="4" w:space="0" w:color="A6A6A6"/>
              <w:right w:val="single" w:sz="4" w:space="0" w:color="A6A6A6"/>
            </w:tcBorders>
            <w:shd w:val="clear" w:color="auto" w:fill="auto"/>
            <w:hideMark/>
          </w:tcPr>
          <w:p w14:paraId="157F2CE2" w14:textId="77777777" w:rsidR="00064946" w:rsidRPr="00F002EF" w:rsidRDefault="00064946" w:rsidP="00064946">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 xml:space="preserve">Topic summary for [106][231] </w:t>
            </w:r>
            <w:proofErr w:type="spellStart"/>
            <w:r w:rsidRPr="00F002EF">
              <w:rPr>
                <w:rFonts w:ascii="Arial" w:hAnsi="Arial" w:cs="Arial"/>
                <w:sz w:val="16"/>
                <w:szCs w:val="16"/>
                <w:lang w:val="en-US" w:eastAsia="zh-CN"/>
              </w:rPr>
              <w:t>NR_mobile_IAB</w:t>
            </w:r>
            <w:proofErr w:type="spellEnd"/>
          </w:p>
        </w:tc>
        <w:tc>
          <w:tcPr>
            <w:tcW w:w="2180" w:type="dxa"/>
            <w:tcBorders>
              <w:top w:val="nil"/>
              <w:left w:val="nil"/>
              <w:bottom w:val="single" w:sz="4" w:space="0" w:color="A6A6A6"/>
              <w:right w:val="single" w:sz="4" w:space="0" w:color="A6A6A6"/>
            </w:tcBorders>
            <w:shd w:val="clear" w:color="auto" w:fill="auto"/>
            <w:hideMark/>
          </w:tcPr>
          <w:p w14:paraId="4AE99F8F" w14:textId="77777777" w:rsidR="00064946" w:rsidRPr="00F002EF" w:rsidRDefault="00064946" w:rsidP="00064946">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Moderator (Qualcomm)</w:t>
            </w:r>
          </w:p>
        </w:tc>
      </w:tr>
      <w:tr w:rsidR="00064946" w:rsidRPr="00064946" w14:paraId="584CBA67" w14:textId="77777777" w:rsidTr="00064946">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C2A3FD5" w14:textId="40DB8044" w:rsidR="00064946" w:rsidRPr="00F002EF" w:rsidRDefault="00000000" w:rsidP="00064946">
            <w:pPr>
              <w:overflowPunct/>
              <w:autoSpaceDE/>
              <w:autoSpaceDN/>
              <w:adjustRightInd/>
              <w:spacing w:after="0"/>
              <w:textAlignment w:val="auto"/>
              <w:rPr>
                <w:rFonts w:ascii="Arial" w:hAnsi="Arial" w:cs="Arial"/>
                <w:b/>
                <w:bCs/>
                <w:color w:val="0000FF"/>
                <w:sz w:val="16"/>
                <w:szCs w:val="16"/>
                <w:u w:val="single"/>
                <w:lang w:val="en-US" w:eastAsia="zh-CN"/>
              </w:rPr>
            </w:pPr>
            <w:hyperlink r:id="rId230" w:history="1">
              <w:r w:rsidR="00064946" w:rsidRPr="00DF0B12">
                <w:rPr>
                  <w:rStyle w:val="Hyperlink"/>
                  <w:rFonts w:ascii="Arial" w:hAnsi="Arial" w:cs="Arial"/>
                  <w:b/>
                  <w:bCs/>
                  <w:sz w:val="16"/>
                  <w:szCs w:val="16"/>
                  <w:lang w:val="en-US" w:eastAsia="zh-CN"/>
                </w:rPr>
                <w:t>R4-230</w:t>
              </w:r>
              <w:r w:rsidR="00DF0B12" w:rsidRPr="00DF0B12">
                <w:rPr>
                  <w:rStyle w:val="Hyperlink"/>
                  <w:rFonts w:ascii="Arial" w:hAnsi="Arial" w:cs="Arial"/>
                  <w:b/>
                  <w:bCs/>
                  <w:sz w:val="16"/>
                  <w:szCs w:val="16"/>
                  <w:lang w:val="en-US" w:eastAsia="zh-CN"/>
                </w:rPr>
                <w:t>5984</w:t>
              </w:r>
            </w:hyperlink>
          </w:p>
        </w:tc>
        <w:tc>
          <w:tcPr>
            <w:tcW w:w="5440" w:type="dxa"/>
            <w:tcBorders>
              <w:top w:val="nil"/>
              <w:left w:val="nil"/>
              <w:bottom w:val="single" w:sz="4" w:space="0" w:color="A6A6A6"/>
              <w:right w:val="single" w:sz="4" w:space="0" w:color="A6A6A6"/>
            </w:tcBorders>
            <w:shd w:val="clear" w:color="auto" w:fill="auto"/>
            <w:hideMark/>
          </w:tcPr>
          <w:p w14:paraId="7BDFD03A" w14:textId="27282939" w:rsidR="00064946" w:rsidRPr="00F002EF" w:rsidRDefault="00064946" w:rsidP="00064946">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Topic summary for [106][31</w:t>
            </w:r>
            <w:r w:rsidR="00D57BA3">
              <w:rPr>
                <w:rFonts w:ascii="Arial" w:hAnsi="Arial" w:cs="Arial"/>
                <w:sz w:val="16"/>
                <w:szCs w:val="16"/>
                <w:lang w:val="en-US" w:eastAsia="zh-CN"/>
              </w:rPr>
              <w:t>4</w:t>
            </w:r>
            <w:r w:rsidRPr="00F002EF">
              <w:rPr>
                <w:rFonts w:ascii="Arial" w:hAnsi="Arial" w:cs="Arial"/>
                <w:sz w:val="16"/>
                <w:szCs w:val="16"/>
                <w:lang w:val="en-US" w:eastAsia="zh-CN"/>
              </w:rPr>
              <w:t>] NR_mobile_IAB_RF</w:t>
            </w:r>
          </w:p>
        </w:tc>
        <w:tc>
          <w:tcPr>
            <w:tcW w:w="2180" w:type="dxa"/>
            <w:tcBorders>
              <w:top w:val="nil"/>
              <w:left w:val="nil"/>
              <w:bottom w:val="single" w:sz="4" w:space="0" w:color="A6A6A6"/>
              <w:right w:val="single" w:sz="4" w:space="0" w:color="A6A6A6"/>
            </w:tcBorders>
            <w:shd w:val="clear" w:color="auto" w:fill="auto"/>
            <w:hideMark/>
          </w:tcPr>
          <w:p w14:paraId="54443908" w14:textId="77777777" w:rsidR="00064946" w:rsidRPr="00064946" w:rsidRDefault="00064946" w:rsidP="00064946">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Moderator - Qualcomm</w:t>
            </w:r>
          </w:p>
        </w:tc>
      </w:tr>
    </w:tbl>
    <w:p w14:paraId="377CFC70" w14:textId="7E51D73B" w:rsidR="00C00741" w:rsidRDefault="00C00741" w:rsidP="008340B9">
      <w:pPr>
        <w:pStyle w:val="NO"/>
        <w:rPr>
          <w:rFonts w:ascii="Arial" w:hAnsi="Arial" w:cs="Arial"/>
          <w:b/>
          <w:bCs/>
          <w:iCs/>
        </w:rPr>
      </w:pPr>
    </w:p>
    <w:p w14:paraId="004EBFA8" w14:textId="3518C9B7" w:rsidR="00605C8E" w:rsidRPr="00F002EF" w:rsidRDefault="00605C8E" w:rsidP="00605C8E">
      <w:pPr>
        <w:pStyle w:val="NO"/>
        <w:rPr>
          <w:rFonts w:ascii="Arial" w:hAnsi="Arial" w:cs="Arial"/>
          <w:b/>
          <w:bCs/>
          <w:iCs/>
        </w:rPr>
      </w:pPr>
      <w:r w:rsidRPr="00F002EF">
        <w:rPr>
          <w:rFonts w:ascii="Arial" w:hAnsi="Arial" w:cs="Arial"/>
          <w:b/>
          <w:bCs/>
          <w:iCs/>
        </w:rPr>
        <w:t>RAN4#10</w:t>
      </w:r>
      <w:r>
        <w:rPr>
          <w:rFonts w:ascii="Arial" w:hAnsi="Arial" w:cs="Arial"/>
          <w:b/>
          <w:bCs/>
          <w:iCs/>
        </w:rPr>
        <w:t>7</w:t>
      </w:r>
    </w:p>
    <w:tbl>
      <w:tblPr>
        <w:tblW w:w="8980" w:type="dxa"/>
        <w:tblLook w:val="04A0" w:firstRow="1" w:lastRow="0" w:firstColumn="1" w:lastColumn="0" w:noHBand="0" w:noVBand="1"/>
      </w:tblPr>
      <w:tblGrid>
        <w:gridCol w:w="1360"/>
        <w:gridCol w:w="5440"/>
        <w:gridCol w:w="2180"/>
      </w:tblGrid>
      <w:tr w:rsidR="00605C8E" w:rsidRPr="00F002EF" w14:paraId="450492E9" w14:textId="77777777" w:rsidTr="00451B78">
        <w:trPr>
          <w:trHeight w:val="900"/>
        </w:trPr>
        <w:tc>
          <w:tcPr>
            <w:tcW w:w="1360" w:type="dxa"/>
            <w:tcBorders>
              <w:top w:val="single" w:sz="4" w:space="0" w:color="FFFFFF"/>
              <w:left w:val="single" w:sz="4" w:space="0" w:color="FFFFFF"/>
              <w:bottom w:val="single" w:sz="4" w:space="0" w:color="FFFFFF"/>
              <w:right w:val="single" w:sz="4" w:space="0" w:color="FFFFFF"/>
            </w:tcBorders>
            <w:shd w:val="clear" w:color="000000" w:fill="75B91A"/>
            <w:hideMark/>
          </w:tcPr>
          <w:p w14:paraId="681B3139" w14:textId="77777777" w:rsidR="00605C8E" w:rsidRPr="00F002EF" w:rsidRDefault="00605C8E" w:rsidP="00451B78">
            <w:pPr>
              <w:overflowPunct/>
              <w:autoSpaceDE/>
              <w:autoSpaceDN/>
              <w:adjustRightInd/>
              <w:spacing w:after="0"/>
              <w:jc w:val="center"/>
              <w:textAlignment w:val="auto"/>
              <w:rPr>
                <w:rFonts w:ascii="Arial" w:hAnsi="Arial" w:cs="Arial"/>
                <w:b/>
                <w:bCs/>
                <w:color w:val="FFFFFF"/>
                <w:sz w:val="18"/>
                <w:szCs w:val="18"/>
                <w:lang w:val="en-US" w:eastAsia="zh-CN"/>
              </w:rPr>
            </w:pPr>
            <w:proofErr w:type="spellStart"/>
            <w:r w:rsidRPr="00F002EF">
              <w:rPr>
                <w:rFonts w:ascii="Arial" w:hAnsi="Arial" w:cs="Arial"/>
                <w:b/>
                <w:bCs/>
                <w:color w:val="FFFFFF"/>
                <w:sz w:val="18"/>
                <w:szCs w:val="18"/>
                <w:lang w:val="en-US" w:eastAsia="zh-CN"/>
              </w:rPr>
              <w:t>TDoc</w:t>
            </w:r>
            <w:proofErr w:type="spellEnd"/>
          </w:p>
        </w:tc>
        <w:tc>
          <w:tcPr>
            <w:tcW w:w="5440" w:type="dxa"/>
            <w:tcBorders>
              <w:top w:val="single" w:sz="4" w:space="0" w:color="FFFFFF"/>
              <w:left w:val="nil"/>
              <w:bottom w:val="single" w:sz="4" w:space="0" w:color="FFFFFF"/>
              <w:right w:val="single" w:sz="4" w:space="0" w:color="FFFFFF"/>
            </w:tcBorders>
            <w:shd w:val="clear" w:color="000000" w:fill="75B91A"/>
            <w:hideMark/>
          </w:tcPr>
          <w:p w14:paraId="763C4374" w14:textId="77777777" w:rsidR="00605C8E" w:rsidRPr="00F002EF" w:rsidRDefault="00605C8E" w:rsidP="00451B78">
            <w:pPr>
              <w:overflowPunct/>
              <w:autoSpaceDE/>
              <w:autoSpaceDN/>
              <w:adjustRightInd/>
              <w:spacing w:after="0"/>
              <w:jc w:val="center"/>
              <w:textAlignment w:val="auto"/>
              <w:rPr>
                <w:rFonts w:ascii="Arial" w:hAnsi="Arial" w:cs="Arial"/>
                <w:b/>
                <w:bCs/>
                <w:color w:val="FFFFFF"/>
                <w:sz w:val="18"/>
                <w:szCs w:val="18"/>
                <w:lang w:val="en-US" w:eastAsia="zh-CN"/>
              </w:rPr>
            </w:pPr>
            <w:r w:rsidRPr="00F002EF">
              <w:rPr>
                <w:rFonts w:ascii="Arial" w:hAnsi="Arial" w:cs="Arial"/>
                <w:b/>
                <w:bCs/>
                <w:color w:val="FFFFFF"/>
                <w:sz w:val="18"/>
                <w:szCs w:val="18"/>
                <w:lang w:val="en-US" w:eastAsia="zh-CN"/>
              </w:rPr>
              <w:t>Title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00F4A903" w14:textId="77777777" w:rsidR="00605C8E" w:rsidRPr="00F002EF" w:rsidRDefault="00605C8E" w:rsidP="00451B78">
            <w:pPr>
              <w:overflowPunct/>
              <w:autoSpaceDE/>
              <w:autoSpaceDN/>
              <w:adjustRightInd/>
              <w:spacing w:after="0"/>
              <w:jc w:val="center"/>
              <w:textAlignment w:val="auto"/>
              <w:rPr>
                <w:rFonts w:ascii="Arial" w:hAnsi="Arial" w:cs="Arial"/>
                <w:b/>
                <w:bCs/>
                <w:color w:val="FFFFFF"/>
                <w:sz w:val="18"/>
                <w:szCs w:val="18"/>
                <w:lang w:val="en-US" w:eastAsia="zh-CN"/>
              </w:rPr>
            </w:pPr>
            <w:r w:rsidRPr="00F002EF">
              <w:rPr>
                <w:rFonts w:ascii="Arial" w:hAnsi="Arial" w:cs="Arial"/>
                <w:b/>
                <w:bCs/>
                <w:color w:val="FFFFFF"/>
                <w:sz w:val="18"/>
                <w:szCs w:val="18"/>
                <w:lang w:val="en-US" w:eastAsia="zh-CN"/>
              </w:rPr>
              <w:t>Source</w:t>
            </w:r>
          </w:p>
        </w:tc>
      </w:tr>
      <w:tr w:rsidR="00113BDF" w:rsidRPr="00F002EF" w14:paraId="11795283"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5B84BEAC" w14:textId="249863DF"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1" w:history="1">
              <w:r w:rsidR="00113BDF">
                <w:rPr>
                  <w:rStyle w:val="Hyperlink"/>
                  <w:rFonts w:ascii="Arial" w:hAnsi="Arial" w:cs="Arial"/>
                  <w:b/>
                  <w:bCs/>
                  <w:sz w:val="16"/>
                  <w:szCs w:val="16"/>
                </w:rPr>
                <w:t>R4-2307461</w:t>
              </w:r>
            </w:hyperlink>
          </w:p>
        </w:tc>
        <w:tc>
          <w:tcPr>
            <w:tcW w:w="5440" w:type="dxa"/>
            <w:tcBorders>
              <w:top w:val="nil"/>
              <w:left w:val="nil"/>
              <w:bottom w:val="single" w:sz="4" w:space="0" w:color="A6A6A6"/>
              <w:right w:val="single" w:sz="4" w:space="0" w:color="A6A6A6"/>
            </w:tcBorders>
            <w:shd w:val="clear" w:color="auto" w:fill="auto"/>
            <w:hideMark/>
          </w:tcPr>
          <w:p w14:paraId="0E93C379" w14:textId="6FA65056"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the co-existence study for mIAB for NR</w:t>
            </w:r>
          </w:p>
        </w:tc>
        <w:tc>
          <w:tcPr>
            <w:tcW w:w="2180" w:type="dxa"/>
            <w:tcBorders>
              <w:top w:val="nil"/>
              <w:left w:val="nil"/>
              <w:bottom w:val="single" w:sz="4" w:space="0" w:color="A6A6A6"/>
              <w:right w:val="single" w:sz="4" w:space="0" w:color="A6A6A6"/>
            </w:tcBorders>
            <w:shd w:val="clear" w:color="auto" w:fill="auto"/>
            <w:hideMark/>
          </w:tcPr>
          <w:p w14:paraId="55BEBD84" w14:textId="69BA5DC0"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Qualcomm CDMA Technologies</w:t>
            </w:r>
          </w:p>
        </w:tc>
      </w:tr>
      <w:tr w:rsidR="00113BDF" w:rsidRPr="00F002EF" w14:paraId="2308B270"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765F3218" w14:textId="27E02C1A"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2" w:history="1">
              <w:r w:rsidR="00113BDF">
                <w:rPr>
                  <w:rStyle w:val="Hyperlink"/>
                  <w:rFonts w:ascii="Arial" w:hAnsi="Arial" w:cs="Arial"/>
                  <w:b/>
                  <w:bCs/>
                  <w:sz w:val="16"/>
                  <w:szCs w:val="16"/>
                </w:rPr>
                <w:t>R4-2307765</w:t>
              </w:r>
            </w:hyperlink>
          </w:p>
        </w:tc>
        <w:tc>
          <w:tcPr>
            <w:tcW w:w="5440" w:type="dxa"/>
            <w:tcBorders>
              <w:top w:val="nil"/>
              <w:left w:val="nil"/>
              <w:bottom w:val="single" w:sz="4" w:space="0" w:color="A6A6A6"/>
              <w:right w:val="single" w:sz="4" w:space="0" w:color="A6A6A6"/>
            </w:tcBorders>
            <w:shd w:val="clear" w:color="auto" w:fill="auto"/>
            <w:hideMark/>
          </w:tcPr>
          <w:p w14:paraId="3D11C000" w14:textId="0CB5B759"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mobile IAB RF requirements</w:t>
            </w:r>
          </w:p>
        </w:tc>
        <w:tc>
          <w:tcPr>
            <w:tcW w:w="2180" w:type="dxa"/>
            <w:tcBorders>
              <w:top w:val="nil"/>
              <w:left w:val="nil"/>
              <w:bottom w:val="single" w:sz="4" w:space="0" w:color="A6A6A6"/>
              <w:right w:val="single" w:sz="4" w:space="0" w:color="A6A6A6"/>
            </w:tcBorders>
            <w:shd w:val="clear" w:color="auto" w:fill="auto"/>
            <w:hideMark/>
          </w:tcPr>
          <w:p w14:paraId="6CFF8E73" w14:textId="7AE48035"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13BDF" w:rsidRPr="00F002EF" w14:paraId="2BFA2BAD"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1FB23274" w14:textId="3BC1DA30"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3" w:history="1">
              <w:r w:rsidR="00113BDF">
                <w:rPr>
                  <w:rStyle w:val="Hyperlink"/>
                  <w:rFonts w:ascii="Arial" w:hAnsi="Arial" w:cs="Arial"/>
                  <w:b/>
                  <w:bCs/>
                  <w:sz w:val="16"/>
                  <w:szCs w:val="16"/>
                </w:rPr>
                <w:t>R4-2308039</w:t>
              </w:r>
            </w:hyperlink>
          </w:p>
        </w:tc>
        <w:tc>
          <w:tcPr>
            <w:tcW w:w="5440" w:type="dxa"/>
            <w:tcBorders>
              <w:top w:val="nil"/>
              <w:left w:val="nil"/>
              <w:bottom w:val="single" w:sz="4" w:space="0" w:color="A6A6A6"/>
              <w:right w:val="single" w:sz="4" w:space="0" w:color="A6A6A6"/>
            </w:tcBorders>
            <w:shd w:val="clear" w:color="auto" w:fill="auto"/>
            <w:hideMark/>
          </w:tcPr>
          <w:p w14:paraId="124655B9" w14:textId="18E2CD15"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On Mobile IAB RRM Core Requirements</w:t>
            </w:r>
          </w:p>
        </w:tc>
        <w:tc>
          <w:tcPr>
            <w:tcW w:w="2180" w:type="dxa"/>
            <w:tcBorders>
              <w:top w:val="nil"/>
              <w:left w:val="nil"/>
              <w:bottom w:val="single" w:sz="4" w:space="0" w:color="A6A6A6"/>
              <w:right w:val="single" w:sz="4" w:space="0" w:color="A6A6A6"/>
            </w:tcBorders>
            <w:shd w:val="clear" w:color="auto" w:fill="auto"/>
            <w:hideMark/>
          </w:tcPr>
          <w:p w14:paraId="2F535BEC" w14:textId="392F7F13"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113BDF" w:rsidRPr="00F002EF" w14:paraId="525F0C3D"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76A5581" w14:textId="7C5F4B4E"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4" w:history="1">
              <w:r w:rsidR="00113BDF">
                <w:rPr>
                  <w:rStyle w:val="Hyperlink"/>
                  <w:rFonts w:ascii="Arial" w:hAnsi="Arial" w:cs="Arial"/>
                  <w:b/>
                  <w:bCs/>
                  <w:sz w:val="16"/>
                  <w:szCs w:val="16"/>
                </w:rPr>
                <w:t>R4-2308325</w:t>
              </w:r>
            </w:hyperlink>
          </w:p>
        </w:tc>
        <w:tc>
          <w:tcPr>
            <w:tcW w:w="5440" w:type="dxa"/>
            <w:tcBorders>
              <w:top w:val="nil"/>
              <w:left w:val="nil"/>
              <w:bottom w:val="single" w:sz="4" w:space="0" w:color="A6A6A6"/>
              <w:right w:val="single" w:sz="4" w:space="0" w:color="A6A6A6"/>
            </w:tcBorders>
            <w:shd w:val="clear" w:color="auto" w:fill="auto"/>
            <w:hideMark/>
          </w:tcPr>
          <w:p w14:paraId="055EFE8C" w14:textId="1181A8DE"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RRM impact on Rel-18 mobile IAB</w:t>
            </w:r>
          </w:p>
        </w:tc>
        <w:tc>
          <w:tcPr>
            <w:tcW w:w="2180" w:type="dxa"/>
            <w:tcBorders>
              <w:top w:val="nil"/>
              <w:left w:val="nil"/>
              <w:bottom w:val="single" w:sz="4" w:space="0" w:color="A6A6A6"/>
              <w:right w:val="single" w:sz="4" w:space="0" w:color="A6A6A6"/>
            </w:tcBorders>
            <w:shd w:val="clear" w:color="auto" w:fill="auto"/>
            <w:hideMark/>
          </w:tcPr>
          <w:p w14:paraId="2857FBAE" w14:textId="1FE7C097"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13BDF" w:rsidRPr="00F002EF" w14:paraId="6DD1ED73"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3656BAF" w14:textId="1BEBC93E"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5" w:history="1">
              <w:r w:rsidR="00113BDF">
                <w:rPr>
                  <w:rStyle w:val="Hyperlink"/>
                  <w:rFonts w:ascii="Arial" w:hAnsi="Arial" w:cs="Arial"/>
                  <w:b/>
                  <w:bCs/>
                  <w:sz w:val="16"/>
                  <w:szCs w:val="16"/>
                </w:rPr>
                <w:t>R4-2308619</w:t>
              </w:r>
            </w:hyperlink>
          </w:p>
        </w:tc>
        <w:tc>
          <w:tcPr>
            <w:tcW w:w="5440" w:type="dxa"/>
            <w:tcBorders>
              <w:top w:val="nil"/>
              <w:left w:val="nil"/>
              <w:bottom w:val="single" w:sz="4" w:space="0" w:color="A6A6A6"/>
              <w:right w:val="single" w:sz="4" w:space="0" w:color="A6A6A6"/>
            </w:tcBorders>
            <w:shd w:val="clear" w:color="auto" w:fill="auto"/>
            <w:hideMark/>
          </w:tcPr>
          <w:p w14:paraId="04E0E528" w14:textId="2DB997DC"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Considerations on mobile IAB RF requirements</w:t>
            </w:r>
          </w:p>
        </w:tc>
        <w:tc>
          <w:tcPr>
            <w:tcW w:w="2180" w:type="dxa"/>
            <w:tcBorders>
              <w:top w:val="nil"/>
              <w:left w:val="nil"/>
              <w:bottom w:val="single" w:sz="4" w:space="0" w:color="A6A6A6"/>
              <w:right w:val="single" w:sz="4" w:space="0" w:color="A6A6A6"/>
            </w:tcBorders>
            <w:shd w:val="clear" w:color="auto" w:fill="auto"/>
            <w:hideMark/>
          </w:tcPr>
          <w:p w14:paraId="42C3D512" w14:textId="5C2A04F5"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113BDF" w:rsidRPr="00F002EF" w14:paraId="28C0634D"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98F53C8" w14:textId="3984B5D8"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6" w:history="1">
              <w:r w:rsidR="00113BDF">
                <w:rPr>
                  <w:rStyle w:val="Hyperlink"/>
                  <w:rFonts w:ascii="Arial" w:hAnsi="Arial" w:cs="Arial"/>
                  <w:b/>
                  <w:bCs/>
                  <w:sz w:val="16"/>
                  <w:szCs w:val="16"/>
                </w:rPr>
                <w:t>R4-2308620</w:t>
              </w:r>
            </w:hyperlink>
          </w:p>
        </w:tc>
        <w:tc>
          <w:tcPr>
            <w:tcW w:w="5440" w:type="dxa"/>
            <w:tcBorders>
              <w:top w:val="nil"/>
              <w:left w:val="nil"/>
              <w:bottom w:val="single" w:sz="4" w:space="0" w:color="A6A6A6"/>
              <w:right w:val="single" w:sz="4" w:space="0" w:color="A6A6A6"/>
            </w:tcBorders>
            <w:shd w:val="clear" w:color="auto" w:fill="auto"/>
            <w:hideMark/>
          </w:tcPr>
          <w:p w14:paraId="7A8DF4FF" w14:textId="5BF73C68"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Considerations on mobile IAB coexistence</w:t>
            </w:r>
          </w:p>
        </w:tc>
        <w:tc>
          <w:tcPr>
            <w:tcW w:w="2180" w:type="dxa"/>
            <w:tcBorders>
              <w:top w:val="nil"/>
              <w:left w:val="nil"/>
              <w:bottom w:val="single" w:sz="4" w:space="0" w:color="A6A6A6"/>
              <w:right w:val="single" w:sz="4" w:space="0" w:color="A6A6A6"/>
            </w:tcBorders>
            <w:shd w:val="clear" w:color="auto" w:fill="auto"/>
            <w:hideMark/>
          </w:tcPr>
          <w:p w14:paraId="32FCD692" w14:textId="31C9A17B"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Nokia, Nokia Shanghai Bell</w:t>
            </w:r>
          </w:p>
        </w:tc>
      </w:tr>
      <w:tr w:rsidR="00113BDF" w:rsidRPr="00F002EF" w14:paraId="05CA1B11" w14:textId="77777777" w:rsidTr="00451B78">
        <w:trPr>
          <w:trHeight w:val="225"/>
        </w:trPr>
        <w:tc>
          <w:tcPr>
            <w:tcW w:w="1360" w:type="dxa"/>
            <w:tcBorders>
              <w:top w:val="nil"/>
              <w:left w:val="single" w:sz="4" w:space="0" w:color="A6A6A6"/>
              <w:bottom w:val="single" w:sz="4" w:space="0" w:color="A6A6A6"/>
              <w:right w:val="single" w:sz="4" w:space="0" w:color="A6A6A6"/>
            </w:tcBorders>
            <w:shd w:val="clear" w:color="auto" w:fill="auto"/>
            <w:hideMark/>
          </w:tcPr>
          <w:p w14:paraId="77AE46A7" w14:textId="2A6C0D99" w:rsidR="00113BDF" w:rsidRPr="00F002EF" w:rsidRDefault="00000000" w:rsidP="00113BDF">
            <w:pPr>
              <w:overflowPunct/>
              <w:autoSpaceDE/>
              <w:autoSpaceDN/>
              <w:adjustRightInd/>
              <w:spacing w:after="0"/>
              <w:textAlignment w:val="auto"/>
              <w:rPr>
                <w:rFonts w:ascii="Arial" w:hAnsi="Arial" w:cs="Arial"/>
                <w:color w:val="000000"/>
                <w:sz w:val="16"/>
                <w:szCs w:val="16"/>
                <w:lang w:val="en-US" w:eastAsia="zh-CN"/>
              </w:rPr>
            </w:pPr>
            <w:hyperlink r:id="rId237" w:history="1">
              <w:r w:rsidR="00113BDF">
                <w:rPr>
                  <w:rStyle w:val="Hyperlink"/>
                  <w:rFonts w:ascii="Arial" w:hAnsi="Arial" w:cs="Arial"/>
                  <w:b/>
                  <w:bCs/>
                  <w:sz w:val="16"/>
                  <w:szCs w:val="16"/>
                </w:rPr>
                <w:t>R4-2308783</w:t>
              </w:r>
            </w:hyperlink>
          </w:p>
        </w:tc>
        <w:tc>
          <w:tcPr>
            <w:tcW w:w="5440" w:type="dxa"/>
            <w:tcBorders>
              <w:top w:val="nil"/>
              <w:left w:val="nil"/>
              <w:bottom w:val="single" w:sz="4" w:space="0" w:color="A6A6A6"/>
              <w:right w:val="single" w:sz="4" w:space="0" w:color="A6A6A6"/>
            </w:tcBorders>
            <w:shd w:val="clear" w:color="auto" w:fill="auto"/>
            <w:hideMark/>
          </w:tcPr>
          <w:p w14:paraId="73D97205" w14:textId="0B01E458"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Discussions on mIAB co-ex studies</w:t>
            </w:r>
          </w:p>
        </w:tc>
        <w:tc>
          <w:tcPr>
            <w:tcW w:w="2180" w:type="dxa"/>
            <w:tcBorders>
              <w:top w:val="nil"/>
              <w:left w:val="nil"/>
              <w:bottom w:val="single" w:sz="4" w:space="0" w:color="A6A6A6"/>
              <w:right w:val="single" w:sz="4" w:space="0" w:color="A6A6A6"/>
            </w:tcBorders>
            <w:shd w:val="clear" w:color="auto" w:fill="auto"/>
            <w:hideMark/>
          </w:tcPr>
          <w:p w14:paraId="77F825AB" w14:textId="73744626"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Samsung</w:t>
            </w:r>
          </w:p>
        </w:tc>
      </w:tr>
      <w:tr w:rsidR="00113BDF" w:rsidRPr="00F002EF" w14:paraId="241E86A2"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57D1E16" w14:textId="6E008CB2"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8" w:history="1">
              <w:r w:rsidR="00113BDF">
                <w:rPr>
                  <w:rStyle w:val="Hyperlink"/>
                  <w:rFonts w:ascii="Arial" w:hAnsi="Arial" w:cs="Arial"/>
                  <w:b/>
                  <w:bCs/>
                  <w:sz w:val="16"/>
                  <w:szCs w:val="16"/>
                </w:rPr>
                <w:t>R4-2308788</w:t>
              </w:r>
            </w:hyperlink>
          </w:p>
        </w:tc>
        <w:tc>
          <w:tcPr>
            <w:tcW w:w="5440" w:type="dxa"/>
            <w:tcBorders>
              <w:top w:val="nil"/>
              <w:left w:val="nil"/>
              <w:bottom w:val="single" w:sz="4" w:space="0" w:color="A6A6A6"/>
              <w:right w:val="single" w:sz="4" w:space="0" w:color="A6A6A6"/>
            </w:tcBorders>
            <w:shd w:val="clear" w:color="auto" w:fill="auto"/>
            <w:hideMark/>
          </w:tcPr>
          <w:p w14:paraId="1BF813B4" w14:textId="15D55F3A"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RRM Requirements for Mobile IAB-MT</w:t>
            </w:r>
          </w:p>
        </w:tc>
        <w:tc>
          <w:tcPr>
            <w:tcW w:w="2180" w:type="dxa"/>
            <w:tcBorders>
              <w:top w:val="nil"/>
              <w:left w:val="nil"/>
              <w:bottom w:val="single" w:sz="4" w:space="0" w:color="A6A6A6"/>
              <w:right w:val="single" w:sz="4" w:space="0" w:color="A6A6A6"/>
            </w:tcBorders>
            <w:shd w:val="clear" w:color="auto" w:fill="auto"/>
            <w:hideMark/>
          </w:tcPr>
          <w:p w14:paraId="17188E79" w14:textId="2FAB2685"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Qualcomm Incorporated</w:t>
            </w:r>
          </w:p>
        </w:tc>
      </w:tr>
      <w:tr w:rsidR="00113BDF" w:rsidRPr="00F002EF" w14:paraId="4DD51044"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421FC40D" w14:textId="71EFDE2E"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39" w:history="1">
              <w:r w:rsidR="00113BDF">
                <w:rPr>
                  <w:rStyle w:val="Hyperlink"/>
                  <w:rFonts w:ascii="Arial" w:hAnsi="Arial" w:cs="Arial"/>
                  <w:b/>
                  <w:bCs/>
                  <w:sz w:val="16"/>
                  <w:szCs w:val="16"/>
                </w:rPr>
                <w:t>R4-2309205</w:t>
              </w:r>
            </w:hyperlink>
          </w:p>
        </w:tc>
        <w:tc>
          <w:tcPr>
            <w:tcW w:w="5440" w:type="dxa"/>
            <w:tcBorders>
              <w:top w:val="nil"/>
              <w:left w:val="nil"/>
              <w:bottom w:val="single" w:sz="4" w:space="0" w:color="A6A6A6"/>
              <w:right w:val="single" w:sz="4" w:space="0" w:color="A6A6A6"/>
            </w:tcBorders>
            <w:shd w:val="clear" w:color="auto" w:fill="auto"/>
            <w:hideMark/>
          </w:tcPr>
          <w:p w14:paraId="57B10056" w14:textId="12942F4F"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Coexisting study simulation results</w:t>
            </w:r>
          </w:p>
        </w:tc>
        <w:tc>
          <w:tcPr>
            <w:tcW w:w="2180" w:type="dxa"/>
            <w:tcBorders>
              <w:top w:val="nil"/>
              <w:left w:val="nil"/>
              <w:bottom w:val="single" w:sz="4" w:space="0" w:color="A6A6A6"/>
              <w:right w:val="single" w:sz="4" w:space="0" w:color="A6A6A6"/>
            </w:tcBorders>
            <w:shd w:val="clear" w:color="auto" w:fill="auto"/>
            <w:hideMark/>
          </w:tcPr>
          <w:p w14:paraId="3C66C65F" w14:textId="25D33588"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Ericsson</w:t>
            </w:r>
          </w:p>
        </w:tc>
      </w:tr>
      <w:tr w:rsidR="00113BDF" w:rsidRPr="00F002EF" w14:paraId="2622ECD9"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01DDCDCF" w14:textId="0BA1EAF5"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40" w:history="1">
              <w:r w:rsidR="00113BDF">
                <w:rPr>
                  <w:rStyle w:val="Hyperlink"/>
                  <w:rFonts w:ascii="Arial" w:hAnsi="Arial" w:cs="Arial"/>
                  <w:b/>
                  <w:bCs/>
                  <w:sz w:val="16"/>
                  <w:szCs w:val="16"/>
                </w:rPr>
                <w:t>R4-2309453</w:t>
              </w:r>
            </w:hyperlink>
          </w:p>
        </w:tc>
        <w:tc>
          <w:tcPr>
            <w:tcW w:w="5440" w:type="dxa"/>
            <w:tcBorders>
              <w:top w:val="nil"/>
              <w:left w:val="nil"/>
              <w:bottom w:val="single" w:sz="4" w:space="0" w:color="A6A6A6"/>
              <w:right w:val="single" w:sz="4" w:space="0" w:color="A6A6A6"/>
            </w:tcBorders>
            <w:shd w:val="clear" w:color="auto" w:fill="auto"/>
            <w:hideMark/>
          </w:tcPr>
          <w:p w14:paraId="352D2E28" w14:textId="14949224"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Discussion on the co-existence study for mIAB for NR</w:t>
            </w:r>
          </w:p>
        </w:tc>
        <w:tc>
          <w:tcPr>
            <w:tcW w:w="2180" w:type="dxa"/>
            <w:tcBorders>
              <w:top w:val="nil"/>
              <w:left w:val="nil"/>
              <w:bottom w:val="single" w:sz="4" w:space="0" w:color="A6A6A6"/>
              <w:right w:val="single" w:sz="4" w:space="0" w:color="A6A6A6"/>
            </w:tcBorders>
            <w:shd w:val="clear" w:color="auto" w:fill="auto"/>
            <w:hideMark/>
          </w:tcPr>
          <w:p w14:paraId="2150719A" w14:textId="69983205"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Qualcomm CDMA Technologies</w:t>
            </w:r>
          </w:p>
        </w:tc>
      </w:tr>
      <w:tr w:rsidR="00113BDF" w:rsidRPr="00F002EF" w14:paraId="1A8D712A" w14:textId="77777777" w:rsidTr="00451B78">
        <w:trPr>
          <w:trHeight w:val="1125"/>
        </w:trPr>
        <w:tc>
          <w:tcPr>
            <w:tcW w:w="1360" w:type="dxa"/>
            <w:tcBorders>
              <w:top w:val="nil"/>
              <w:left w:val="single" w:sz="4" w:space="0" w:color="A6A6A6"/>
              <w:bottom w:val="single" w:sz="4" w:space="0" w:color="A6A6A6"/>
              <w:right w:val="single" w:sz="4" w:space="0" w:color="A6A6A6"/>
            </w:tcBorders>
            <w:shd w:val="clear" w:color="auto" w:fill="auto"/>
            <w:hideMark/>
          </w:tcPr>
          <w:p w14:paraId="24E51ABF" w14:textId="09665C7D" w:rsidR="00113BDF" w:rsidRPr="00F002EF" w:rsidRDefault="00000000" w:rsidP="00113BDF">
            <w:pPr>
              <w:overflowPunct/>
              <w:autoSpaceDE/>
              <w:autoSpaceDN/>
              <w:adjustRightInd/>
              <w:spacing w:after="0"/>
              <w:textAlignment w:val="auto"/>
              <w:rPr>
                <w:rFonts w:ascii="Arial" w:hAnsi="Arial" w:cs="Arial"/>
                <w:b/>
                <w:bCs/>
                <w:color w:val="0000FF"/>
                <w:sz w:val="16"/>
                <w:szCs w:val="16"/>
                <w:u w:val="single"/>
                <w:lang w:val="en-US" w:eastAsia="zh-CN"/>
              </w:rPr>
            </w:pPr>
            <w:hyperlink r:id="rId241" w:history="1">
              <w:r w:rsidR="00113BDF">
                <w:rPr>
                  <w:rStyle w:val="Hyperlink"/>
                  <w:rFonts w:ascii="Arial" w:hAnsi="Arial" w:cs="Arial"/>
                  <w:b/>
                  <w:bCs/>
                  <w:sz w:val="16"/>
                  <w:szCs w:val="16"/>
                </w:rPr>
                <w:t>R4-2309644</w:t>
              </w:r>
            </w:hyperlink>
          </w:p>
        </w:tc>
        <w:tc>
          <w:tcPr>
            <w:tcW w:w="5440" w:type="dxa"/>
            <w:tcBorders>
              <w:top w:val="nil"/>
              <w:left w:val="nil"/>
              <w:bottom w:val="single" w:sz="4" w:space="0" w:color="A6A6A6"/>
              <w:right w:val="single" w:sz="4" w:space="0" w:color="A6A6A6"/>
            </w:tcBorders>
            <w:shd w:val="clear" w:color="auto" w:fill="auto"/>
            <w:hideMark/>
          </w:tcPr>
          <w:p w14:paraId="043FEA08" w14:textId="3774656C"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Further analysis of RRM requirements for mobile IAB</w:t>
            </w:r>
          </w:p>
        </w:tc>
        <w:tc>
          <w:tcPr>
            <w:tcW w:w="2180" w:type="dxa"/>
            <w:tcBorders>
              <w:top w:val="nil"/>
              <w:left w:val="nil"/>
              <w:bottom w:val="single" w:sz="4" w:space="0" w:color="A6A6A6"/>
              <w:right w:val="single" w:sz="4" w:space="0" w:color="A6A6A6"/>
            </w:tcBorders>
            <w:shd w:val="clear" w:color="auto" w:fill="auto"/>
            <w:hideMark/>
          </w:tcPr>
          <w:p w14:paraId="2301E3D0" w14:textId="165C6E4B" w:rsidR="00113BDF" w:rsidRPr="00F002EF" w:rsidRDefault="00113BDF" w:rsidP="00113BDF">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Ericsson</w:t>
            </w:r>
          </w:p>
        </w:tc>
      </w:tr>
      <w:tr w:rsidR="00605C8E" w:rsidRPr="00F002EF" w14:paraId="41061E70"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3F3B207D" w14:textId="295D96AC" w:rsidR="00605C8E" w:rsidRPr="00F002EF" w:rsidRDefault="00000000" w:rsidP="00451B78">
            <w:pPr>
              <w:overflowPunct/>
              <w:autoSpaceDE/>
              <w:autoSpaceDN/>
              <w:adjustRightInd/>
              <w:spacing w:after="0"/>
              <w:textAlignment w:val="auto"/>
              <w:rPr>
                <w:rFonts w:ascii="Arial" w:hAnsi="Arial" w:cs="Arial"/>
                <w:b/>
                <w:bCs/>
                <w:color w:val="0000FF"/>
                <w:sz w:val="16"/>
                <w:szCs w:val="16"/>
                <w:u w:val="single"/>
                <w:lang w:val="en-US" w:eastAsia="zh-CN"/>
              </w:rPr>
            </w:pPr>
            <w:hyperlink r:id="rId242" w:history="1">
              <w:r w:rsidR="00D57BA3" w:rsidRPr="00D57BA3">
                <w:rPr>
                  <w:rStyle w:val="Hyperlink"/>
                  <w:rFonts w:ascii="Arial" w:hAnsi="Arial" w:cs="Arial"/>
                  <w:b/>
                  <w:bCs/>
                  <w:sz w:val="16"/>
                  <w:szCs w:val="16"/>
                </w:rPr>
                <w:t>R4-2309978</w:t>
              </w:r>
            </w:hyperlink>
          </w:p>
        </w:tc>
        <w:tc>
          <w:tcPr>
            <w:tcW w:w="5440" w:type="dxa"/>
            <w:tcBorders>
              <w:top w:val="nil"/>
              <w:left w:val="nil"/>
              <w:bottom w:val="single" w:sz="4" w:space="0" w:color="A6A6A6"/>
              <w:right w:val="single" w:sz="4" w:space="0" w:color="A6A6A6"/>
            </w:tcBorders>
            <w:shd w:val="clear" w:color="auto" w:fill="auto"/>
            <w:hideMark/>
          </w:tcPr>
          <w:p w14:paraId="5A5A3925" w14:textId="77777777" w:rsidR="00605C8E" w:rsidRPr="00F002EF" w:rsidRDefault="00605C8E" w:rsidP="00451B78">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 xml:space="preserve">Topic summary for [106][231] </w:t>
            </w:r>
            <w:proofErr w:type="spellStart"/>
            <w:r w:rsidRPr="00F002EF">
              <w:rPr>
                <w:rFonts w:ascii="Arial" w:hAnsi="Arial" w:cs="Arial"/>
                <w:sz w:val="16"/>
                <w:szCs w:val="16"/>
                <w:lang w:val="en-US" w:eastAsia="zh-CN"/>
              </w:rPr>
              <w:t>NR_mobile_IAB</w:t>
            </w:r>
            <w:proofErr w:type="spellEnd"/>
          </w:p>
        </w:tc>
        <w:tc>
          <w:tcPr>
            <w:tcW w:w="2180" w:type="dxa"/>
            <w:tcBorders>
              <w:top w:val="nil"/>
              <w:left w:val="nil"/>
              <w:bottom w:val="single" w:sz="4" w:space="0" w:color="A6A6A6"/>
              <w:right w:val="single" w:sz="4" w:space="0" w:color="A6A6A6"/>
            </w:tcBorders>
            <w:shd w:val="clear" w:color="auto" w:fill="auto"/>
            <w:hideMark/>
          </w:tcPr>
          <w:p w14:paraId="524F2332" w14:textId="77777777" w:rsidR="00605C8E" w:rsidRPr="00F002EF" w:rsidRDefault="00605C8E" w:rsidP="00451B78">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Moderator (Qualcomm)</w:t>
            </w:r>
          </w:p>
        </w:tc>
      </w:tr>
      <w:tr w:rsidR="00605C8E" w:rsidRPr="00064946" w14:paraId="745D4386" w14:textId="77777777" w:rsidTr="00451B78">
        <w:trPr>
          <w:trHeight w:val="450"/>
        </w:trPr>
        <w:tc>
          <w:tcPr>
            <w:tcW w:w="1360" w:type="dxa"/>
            <w:tcBorders>
              <w:top w:val="nil"/>
              <w:left w:val="single" w:sz="4" w:space="0" w:color="A6A6A6"/>
              <w:bottom w:val="single" w:sz="4" w:space="0" w:color="A6A6A6"/>
              <w:right w:val="single" w:sz="4" w:space="0" w:color="A6A6A6"/>
            </w:tcBorders>
            <w:shd w:val="clear" w:color="auto" w:fill="auto"/>
            <w:hideMark/>
          </w:tcPr>
          <w:p w14:paraId="22CA9065" w14:textId="1E9B494D" w:rsidR="00605C8E" w:rsidRPr="00F002EF" w:rsidRDefault="00000000" w:rsidP="00451B78">
            <w:pPr>
              <w:overflowPunct/>
              <w:autoSpaceDE/>
              <w:autoSpaceDN/>
              <w:adjustRightInd/>
              <w:spacing w:after="0"/>
              <w:textAlignment w:val="auto"/>
              <w:rPr>
                <w:rFonts w:ascii="Arial" w:hAnsi="Arial" w:cs="Arial"/>
                <w:b/>
                <w:bCs/>
                <w:color w:val="0000FF"/>
                <w:sz w:val="16"/>
                <w:szCs w:val="16"/>
                <w:u w:val="single"/>
                <w:lang w:val="en-US" w:eastAsia="zh-CN"/>
              </w:rPr>
            </w:pPr>
            <w:hyperlink r:id="rId243" w:history="1">
              <w:r w:rsidR="00D57BA3" w:rsidRPr="00D57BA3">
                <w:rPr>
                  <w:rStyle w:val="Hyperlink"/>
                  <w:rFonts w:ascii="Arial" w:hAnsi="Arial" w:cs="Arial"/>
                  <w:b/>
                  <w:bCs/>
                  <w:sz w:val="16"/>
                  <w:szCs w:val="16"/>
                </w:rPr>
                <w:t>R4-2310452</w:t>
              </w:r>
            </w:hyperlink>
          </w:p>
        </w:tc>
        <w:tc>
          <w:tcPr>
            <w:tcW w:w="5440" w:type="dxa"/>
            <w:tcBorders>
              <w:top w:val="nil"/>
              <w:left w:val="nil"/>
              <w:bottom w:val="single" w:sz="4" w:space="0" w:color="A6A6A6"/>
              <w:right w:val="single" w:sz="4" w:space="0" w:color="A6A6A6"/>
            </w:tcBorders>
            <w:shd w:val="clear" w:color="auto" w:fill="auto"/>
            <w:hideMark/>
          </w:tcPr>
          <w:p w14:paraId="50124723" w14:textId="5EB83B91" w:rsidR="00605C8E" w:rsidRPr="00F002EF" w:rsidRDefault="00605C8E" w:rsidP="00451B78">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Topic summary for [106][31</w:t>
            </w:r>
            <w:r w:rsidR="00972C30">
              <w:rPr>
                <w:rFonts w:ascii="Arial" w:hAnsi="Arial" w:cs="Arial"/>
                <w:sz w:val="16"/>
                <w:szCs w:val="16"/>
                <w:lang w:val="en-US" w:eastAsia="zh-CN"/>
              </w:rPr>
              <w:t>4</w:t>
            </w:r>
            <w:r w:rsidRPr="00F002EF">
              <w:rPr>
                <w:rFonts w:ascii="Arial" w:hAnsi="Arial" w:cs="Arial"/>
                <w:sz w:val="16"/>
                <w:szCs w:val="16"/>
                <w:lang w:val="en-US" w:eastAsia="zh-CN"/>
              </w:rPr>
              <w:t>] NR_mobile_IAB_RF</w:t>
            </w:r>
          </w:p>
        </w:tc>
        <w:tc>
          <w:tcPr>
            <w:tcW w:w="2180" w:type="dxa"/>
            <w:tcBorders>
              <w:top w:val="nil"/>
              <w:left w:val="nil"/>
              <w:bottom w:val="single" w:sz="4" w:space="0" w:color="A6A6A6"/>
              <w:right w:val="single" w:sz="4" w:space="0" w:color="A6A6A6"/>
            </w:tcBorders>
            <w:shd w:val="clear" w:color="auto" w:fill="auto"/>
            <w:hideMark/>
          </w:tcPr>
          <w:p w14:paraId="683FD863" w14:textId="77777777" w:rsidR="00605C8E" w:rsidRPr="00064946" w:rsidRDefault="00605C8E" w:rsidP="00451B78">
            <w:pPr>
              <w:overflowPunct/>
              <w:autoSpaceDE/>
              <w:autoSpaceDN/>
              <w:adjustRightInd/>
              <w:spacing w:after="0"/>
              <w:textAlignment w:val="auto"/>
              <w:rPr>
                <w:rFonts w:ascii="Arial" w:hAnsi="Arial" w:cs="Arial"/>
                <w:sz w:val="16"/>
                <w:szCs w:val="16"/>
                <w:lang w:val="en-US" w:eastAsia="zh-CN"/>
              </w:rPr>
            </w:pPr>
            <w:r w:rsidRPr="00F002EF">
              <w:rPr>
                <w:rFonts w:ascii="Arial" w:hAnsi="Arial" w:cs="Arial"/>
                <w:sz w:val="16"/>
                <w:szCs w:val="16"/>
                <w:lang w:val="en-US" w:eastAsia="zh-CN"/>
              </w:rPr>
              <w:t>Moderator - Qualcomm</w:t>
            </w:r>
          </w:p>
        </w:tc>
      </w:tr>
    </w:tbl>
    <w:p w14:paraId="1C381128" w14:textId="77777777" w:rsidR="00245B16" w:rsidRPr="008340B9" w:rsidRDefault="00245B16" w:rsidP="006873DD">
      <w:pPr>
        <w:pStyle w:val="NO"/>
        <w:ind w:left="0" w:firstLine="0"/>
        <w:rPr>
          <w:rFonts w:ascii="Arial" w:hAnsi="Arial" w:cs="Arial"/>
          <w:b/>
          <w:bCs/>
          <w:iCs/>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4F4A" w14:textId="77777777" w:rsidR="00044A29" w:rsidRDefault="00044A29">
      <w:r>
        <w:separator/>
      </w:r>
    </w:p>
  </w:endnote>
  <w:endnote w:type="continuationSeparator" w:id="0">
    <w:p w14:paraId="3CCCD3A3" w14:textId="77777777" w:rsidR="00044A29" w:rsidRDefault="0004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E14B" w14:textId="77777777" w:rsidR="00044A29" w:rsidRDefault="00044A29">
      <w:r>
        <w:separator/>
      </w:r>
    </w:p>
  </w:footnote>
  <w:footnote w:type="continuationSeparator" w:id="0">
    <w:p w14:paraId="6D24A22E" w14:textId="77777777" w:rsidR="00044A29" w:rsidRDefault="00044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1F58"/>
    <w:multiLevelType w:val="hybridMultilevel"/>
    <w:tmpl w:val="1C10147C"/>
    <w:lvl w:ilvl="0" w:tplc="C6DA1A4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C451B6"/>
    <w:multiLevelType w:val="hybridMultilevel"/>
    <w:tmpl w:val="D9CE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27EB2"/>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E533C16"/>
    <w:multiLevelType w:val="hybridMultilevel"/>
    <w:tmpl w:val="944811B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A1FD6"/>
    <w:multiLevelType w:val="hybridMultilevel"/>
    <w:tmpl w:val="174ABDB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6795505"/>
    <w:multiLevelType w:val="hybridMultilevel"/>
    <w:tmpl w:val="E510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5AA9"/>
    <w:multiLevelType w:val="hybridMultilevel"/>
    <w:tmpl w:val="7E2286BE"/>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8F0481"/>
    <w:multiLevelType w:val="hybridMultilevel"/>
    <w:tmpl w:val="93860F62"/>
    <w:lvl w:ilvl="0" w:tplc="1B32932E">
      <w:start w:val="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2C33C4"/>
    <w:multiLevelType w:val="hybridMultilevel"/>
    <w:tmpl w:val="E7C86A00"/>
    <w:lvl w:ilvl="0" w:tplc="1A84832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4847468"/>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0441B1"/>
    <w:multiLevelType w:val="hybridMultilevel"/>
    <w:tmpl w:val="E34EB10E"/>
    <w:lvl w:ilvl="0" w:tplc="040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4E821249"/>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B96469"/>
    <w:multiLevelType w:val="hybridMultilevel"/>
    <w:tmpl w:val="286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A808B616"/>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2"/>
      <w:numFmt w:val="bullet"/>
      <w:lvlText w:val="-"/>
      <w:lvlJc w:val="left"/>
      <w:pPr>
        <w:ind w:left="2367" w:hanging="360"/>
      </w:pPr>
      <w:rPr>
        <w:rFonts w:ascii="Arial" w:eastAsia="Times New Roman" w:hAnsi="Arial" w:cs="Arial"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A3B32"/>
    <w:multiLevelType w:val="hybridMultilevel"/>
    <w:tmpl w:val="74961328"/>
    <w:lvl w:ilvl="0" w:tplc="C6DA1A48">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16cid:durableId="2070421905">
    <w:abstractNumId w:val="20"/>
  </w:num>
  <w:num w:numId="2" w16cid:durableId="210576429">
    <w:abstractNumId w:val="13"/>
  </w:num>
  <w:num w:numId="3" w16cid:durableId="1162740966">
    <w:abstractNumId w:val="24"/>
  </w:num>
  <w:num w:numId="4" w16cid:durableId="1046569020">
    <w:abstractNumId w:val="8"/>
  </w:num>
  <w:num w:numId="5" w16cid:durableId="1158576466">
    <w:abstractNumId w:val="22"/>
  </w:num>
  <w:num w:numId="6" w16cid:durableId="380517455">
    <w:abstractNumId w:val="10"/>
  </w:num>
  <w:num w:numId="7" w16cid:durableId="201478600">
    <w:abstractNumId w:val="21"/>
  </w:num>
  <w:num w:numId="8" w16cid:durableId="948128430">
    <w:abstractNumId w:val="19"/>
  </w:num>
  <w:num w:numId="9" w16cid:durableId="77597785">
    <w:abstractNumId w:val="18"/>
  </w:num>
  <w:num w:numId="10" w16cid:durableId="129447599">
    <w:abstractNumId w:val="5"/>
  </w:num>
  <w:num w:numId="11" w16cid:durableId="1032073492">
    <w:abstractNumId w:val="1"/>
  </w:num>
  <w:num w:numId="12" w16cid:durableId="1643654062">
    <w:abstractNumId w:val="22"/>
  </w:num>
  <w:num w:numId="13" w16cid:durableId="1185902200">
    <w:abstractNumId w:val="22"/>
  </w:num>
  <w:num w:numId="14" w16cid:durableId="1055392448">
    <w:abstractNumId w:val="22"/>
  </w:num>
  <w:num w:numId="15" w16cid:durableId="2107072697">
    <w:abstractNumId w:val="22"/>
  </w:num>
  <w:num w:numId="16" w16cid:durableId="1084380233">
    <w:abstractNumId w:val="22"/>
  </w:num>
  <w:num w:numId="17" w16cid:durableId="1249340056">
    <w:abstractNumId w:val="22"/>
  </w:num>
  <w:num w:numId="18" w16cid:durableId="284240022">
    <w:abstractNumId w:val="22"/>
  </w:num>
  <w:num w:numId="19" w16cid:durableId="1585262535">
    <w:abstractNumId w:val="22"/>
  </w:num>
  <w:num w:numId="20" w16cid:durableId="1707364463">
    <w:abstractNumId w:val="22"/>
  </w:num>
  <w:num w:numId="21" w16cid:durableId="1090391536">
    <w:abstractNumId w:val="22"/>
  </w:num>
  <w:num w:numId="22" w16cid:durableId="1909340489">
    <w:abstractNumId w:val="22"/>
  </w:num>
  <w:num w:numId="23" w16cid:durableId="1741561886">
    <w:abstractNumId w:val="22"/>
  </w:num>
  <w:num w:numId="24" w16cid:durableId="722413694">
    <w:abstractNumId w:val="22"/>
  </w:num>
  <w:num w:numId="25" w16cid:durableId="710810389">
    <w:abstractNumId w:val="22"/>
  </w:num>
  <w:num w:numId="26" w16cid:durableId="2018189330">
    <w:abstractNumId w:val="22"/>
  </w:num>
  <w:num w:numId="27" w16cid:durableId="1739093040">
    <w:abstractNumId w:val="4"/>
  </w:num>
  <w:num w:numId="28" w16cid:durableId="1411349008">
    <w:abstractNumId w:val="2"/>
  </w:num>
  <w:num w:numId="29" w16cid:durableId="929854760">
    <w:abstractNumId w:val="9"/>
  </w:num>
  <w:num w:numId="30" w16cid:durableId="1667131434">
    <w:abstractNumId w:val="16"/>
  </w:num>
  <w:num w:numId="31" w16cid:durableId="808935421">
    <w:abstractNumId w:val="12"/>
  </w:num>
  <w:num w:numId="32" w16cid:durableId="329257024">
    <w:abstractNumId w:val="17"/>
  </w:num>
  <w:num w:numId="33" w16cid:durableId="540174466">
    <w:abstractNumId w:val="3"/>
  </w:num>
  <w:num w:numId="34" w16cid:durableId="1285312667">
    <w:abstractNumId w:val="11"/>
  </w:num>
  <w:num w:numId="35" w16cid:durableId="981814723">
    <w:abstractNumId w:val="22"/>
  </w:num>
  <w:num w:numId="36" w16cid:durableId="1738091716">
    <w:abstractNumId w:val="6"/>
  </w:num>
  <w:num w:numId="37" w16cid:durableId="522984715">
    <w:abstractNumId w:val="23"/>
  </w:num>
  <w:num w:numId="38" w16cid:durableId="495807535">
    <w:abstractNumId w:val="0"/>
  </w:num>
  <w:num w:numId="39" w16cid:durableId="1760828770">
    <w:abstractNumId w:val="14"/>
  </w:num>
  <w:num w:numId="40" w16cid:durableId="1834762542">
    <w:abstractNumId w:val="22"/>
  </w:num>
  <w:num w:numId="41" w16cid:durableId="767193778">
    <w:abstractNumId w:val="22"/>
  </w:num>
  <w:num w:numId="42" w16cid:durableId="629215831">
    <w:abstractNumId w:val="22"/>
  </w:num>
  <w:num w:numId="43" w16cid:durableId="341399701">
    <w:abstractNumId w:val="22"/>
  </w:num>
  <w:num w:numId="44" w16cid:durableId="1234437262">
    <w:abstractNumId w:val="22"/>
  </w:num>
  <w:num w:numId="45" w16cid:durableId="771366642">
    <w:abstractNumId w:val="22"/>
  </w:num>
  <w:num w:numId="46" w16cid:durableId="1839688883">
    <w:abstractNumId w:val="15"/>
  </w:num>
  <w:num w:numId="47" w16cid:durableId="513766054">
    <w:abstractNumId w:val="25"/>
  </w:num>
  <w:num w:numId="48" w16cid:durableId="932858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56847286">
    <w:abstractNumId w:val="22"/>
  </w:num>
  <w:num w:numId="50" w16cid:durableId="741559606">
    <w:abstractNumId w:val="22"/>
  </w:num>
  <w:num w:numId="51" w16cid:durableId="1145857082">
    <w:abstractNumId w:val="22"/>
  </w:num>
  <w:num w:numId="52" w16cid:durableId="1532762327">
    <w:abstractNumId w:val="22"/>
  </w:num>
  <w:num w:numId="53" w16cid:durableId="430442907">
    <w:abstractNumId w:val="22"/>
  </w:num>
  <w:num w:numId="54" w16cid:durableId="79179946">
    <w:abstractNumId w:val="22"/>
  </w:num>
  <w:num w:numId="55" w16cid:durableId="471170528">
    <w:abstractNumId w:val="22"/>
  </w:num>
  <w:num w:numId="56" w16cid:durableId="525827592">
    <w:abstractNumId w:val="22"/>
  </w:num>
  <w:num w:numId="57" w16cid:durableId="2074619305">
    <w:abstractNumId w:val="22"/>
  </w:num>
  <w:num w:numId="58" w16cid:durableId="1819758547">
    <w:abstractNumId w:val="22"/>
  </w:num>
  <w:num w:numId="59" w16cid:durableId="1012956502">
    <w:abstractNumId w:val="22"/>
  </w:num>
  <w:num w:numId="60" w16cid:durableId="2074231613">
    <w:abstractNumId w:val="22"/>
  </w:num>
  <w:num w:numId="61" w16cid:durableId="1140152256">
    <w:abstractNumId w:val="22"/>
  </w:num>
  <w:num w:numId="62" w16cid:durableId="1441023684">
    <w:abstractNumId w:val="22"/>
  </w:num>
  <w:num w:numId="63" w16cid:durableId="209265665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02"/>
    <w:rsid w:val="00007BD0"/>
    <w:rsid w:val="00011C3B"/>
    <w:rsid w:val="00012448"/>
    <w:rsid w:val="00015F1C"/>
    <w:rsid w:val="000276C5"/>
    <w:rsid w:val="00030B64"/>
    <w:rsid w:val="00036B9A"/>
    <w:rsid w:val="00037E57"/>
    <w:rsid w:val="0004456C"/>
    <w:rsid w:val="00044A29"/>
    <w:rsid w:val="00050279"/>
    <w:rsid w:val="0005259B"/>
    <w:rsid w:val="00052C16"/>
    <w:rsid w:val="00053FEE"/>
    <w:rsid w:val="00060AE4"/>
    <w:rsid w:val="00064946"/>
    <w:rsid w:val="00065A9F"/>
    <w:rsid w:val="000746A7"/>
    <w:rsid w:val="000865F5"/>
    <w:rsid w:val="000875FB"/>
    <w:rsid w:val="000910BB"/>
    <w:rsid w:val="000922A3"/>
    <w:rsid w:val="000926AF"/>
    <w:rsid w:val="000A3ED2"/>
    <w:rsid w:val="000B00C0"/>
    <w:rsid w:val="000C00FA"/>
    <w:rsid w:val="000C04B8"/>
    <w:rsid w:val="000C06D3"/>
    <w:rsid w:val="000C51AA"/>
    <w:rsid w:val="000C706F"/>
    <w:rsid w:val="000D023B"/>
    <w:rsid w:val="000D17BC"/>
    <w:rsid w:val="000D2186"/>
    <w:rsid w:val="000E4F35"/>
    <w:rsid w:val="000F1E5D"/>
    <w:rsid w:val="000F6988"/>
    <w:rsid w:val="000F6C1C"/>
    <w:rsid w:val="0010410D"/>
    <w:rsid w:val="0010530A"/>
    <w:rsid w:val="00110BAE"/>
    <w:rsid w:val="00113BDF"/>
    <w:rsid w:val="00115462"/>
    <w:rsid w:val="00116F4B"/>
    <w:rsid w:val="001229F4"/>
    <w:rsid w:val="00125358"/>
    <w:rsid w:val="00130923"/>
    <w:rsid w:val="001332E9"/>
    <w:rsid w:val="00137471"/>
    <w:rsid w:val="00147398"/>
    <w:rsid w:val="00150FD3"/>
    <w:rsid w:val="0015274D"/>
    <w:rsid w:val="00161517"/>
    <w:rsid w:val="00184428"/>
    <w:rsid w:val="001A248F"/>
    <w:rsid w:val="001A2E44"/>
    <w:rsid w:val="001A3B5F"/>
    <w:rsid w:val="001A541F"/>
    <w:rsid w:val="001A659D"/>
    <w:rsid w:val="001B2857"/>
    <w:rsid w:val="001B51AB"/>
    <w:rsid w:val="001B5CA8"/>
    <w:rsid w:val="001B6378"/>
    <w:rsid w:val="001C1EE8"/>
    <w:rsid w:val="001C4490"/>
    <w:rsid w:val="001C6F71"/>
    <w:rsid w:val="001D2C1A"/>
    <w:rsid w:val="001D2FEF"/>
    <w:rsid w:val="001D3BA2"/>
    <w:rsid w:val="001D44B7"/>
    <w:rsid w:val="001E0075"/>
    <w:rsid w:val="001E4E22"/>
    <w:rsid w:val="001F1B1F"/>
    <w:rsid w:val="001F2A20"/>
    <w:rsid w:val="001F486F"/>
    <w:rsid w:val="0020077E"/>
    <w:rsid w:val="00207DC4"/>
    <w:rsid w:val="00224305"/>
    <w:rsid w:val="0022485E"/>
    <w:rsid w:val="0022722B"/>
    <w:rsid w:val="00241B54"/>
    <w:rsid w:val="00242790"/>
    <w:rsid w:val="00243A99"/>
    <w:rsid w:val="00245B16"/>
    <w:rsid w:val="00246F23"/>
    <w:rsid w:val="00261F79"/>
    <w:rsid w:val="002872CE"/>
    <w:rsid w:val="0029471A"/>
    <w:rsid w:val="00294ADC"/>
    <w:rsid w:val="0029567C"/>
    <w:rsid w:val="002C0B82"/>
    <w:rsid w:val="002E1D38"/>
    <w:rsid w:val="00301B7A"/>
    <w:rsid w:val="00306D59"/>
    <w:rsid w:val="00307488"/>
    <w:rsid w:val="00315478"/>
    <w:rsid w:val="0032503A"/>
    <w:rsid w:val="00325EE1"/>
    <w:rsid w:val="003357C0"/>
    <w:rsid w:val="00344D60"/>
    <w:rsid w:val="00346477"/>
    <w:rsid w:val="00347C31"/>
    <w:rsid w:val="00347CB0"/>
    <w:rsid w:val="00350BEA"/>
    <w:rsid w:val="00351053"/>
    <w:rsid w:val="00353B4A"/>
    <w:rsid w:val="00357202"/>
    <w:rsid w:val="0036248C"/>
    <w:rsid w:val="003655E0"/>
    <w:rsid w:val="003658C2"/>
    <w:rsid w:val="003666A8"/>
    <w:rsid w:val="00366D63"/>
    <w:rsid w:val="00367401"/>
    <w:rsid w:val="00372E1F"/>
    <w:rsid w:val="00375198"/>
    <w:rsid w:val="00375678"/>
    <w:rsid w:val="00385DF0"/>
    <w:rsid w:val="00386550"/>
    <w:rsid w:val="0039390A"/>
    <w:rsid w:val="00394AB0"/>
    <w:rsid w:val="00396252"/>
    <w:rsid w:val="003A4586"/>
    <w:rsid w:val="003A4B47"/>
    <w:rsid w:val="003A532C"/>
    <w:rsid w:val="003A5B60"/>
    <w:rsid w:val="003B24AF"/>
    <w:rsid w:val="003B7182"/>
    <w:rsid w:val="003C3A4F"/>
    <w:rsid w:val="003C4667"/>
    <w:rsid w:val="003C615E"/>
    <w:rsid w:val="003D5036"/>
    <w:rsid w:val="003D764D"/>
    <w:rsid w:val="003E3A1A"/>
    <w:rsid w:val="003F1B9F"/>
    <w:rsid w:val="0040091C"/>
    <w:rsid w:val="0040284B"/>
    <w:rsid w:val="00403D67"/>
    <w:rsid w:val="00406D7A"/>
    <w:rsid w:val="004121B8"/>
    <w:rsid w:val="00422F19"/>
    <w:rsid w:val="00422FFB"/>
    <w:rsid w:val="0042589A"/>
    <w:rsid w:val="004258BA"/>
    <w:rsid w:val="004264A0"/>
    <w:rsid w:val="004415DF"/>
    <w:rsid w:val="004509FB"/>
    <w:rsid w:val="004531C9"/>
    <w:rsid w:val="00457D91"/>
    <w:rsid w:val="00460C31"/>
    <w:rsid w:val="0046371D"/>
    <w:rsid w:val="00464E5B"/>
    <w:rsid w:val="0047055A"/>
    <w:rsid w:val="00474450"/>
    <w:rsid w:val="004873E6"/>
    <w:rsid w:val="00493D82"/>
    <w:rsid w:val="00497934"/>
    <w:rsid w:val="00497954"/>
    <w:rsid w:val="004A6339"/>
    <w:rsid w:val="004B15B8"/>
    <w:rsid w:val="004B566C"/>
    <w:rsid w:val="004B7B48"/>
    <w:rsid w:val="004C457C"/>
    <w:rsid w:val="004D27DB"/>
    <w:rsid w:val="004D2B97"/>
    <w:rsid w:val="004D4AB1"/>
    <w:rsid w:val="004D4F1A"/>
    <w:rsid w:val="004E35C2"/>
    <w:rsid w:val="004E4765"/>
    <w:rsid w:val="004E59C5"/>
    <w:rsid w:val="004F189C"/>
    <w:rsid w:val="004F218A"/>
    <w:rsid w:val="004F73D9"/>
    <w:rsid w:val="0050334E"/>
    <w:rsid w:val="00505387"/>
    <w:rsid w:val="00512DF7"/>
    <w:rsid w:val="005141E7"/>
    <w:rsid w:val="00517E63"/>
    <w:rsid w:val="00526B0D"/>
    <w:rsid w:val="00535A04"/>
    <w:rsid w:val="005444F0"/>
    <w:rsid w:val="0055319C"/>
    <w:rsid w:val="0055346F"/>
    <w:rsid w:val="0055366B"/>
    <w:rsid w:val="005579FF"/>
    <w:rsid w:val="005776DD"/>
    <w:rsid w:val="00582117"/>
    <w:rsid w:val="0058478F"/>
    <w:rsid w:val="00592312"/>
    <w:rsid w:val="00593315"/>
    <w:rsid w:val="005A170D"/>
    <w:rsid w:val="005A28D6"/>
    <w:rsid w:val="005A6C96"/>
    <w:rsid w:val="005C5D30"/>
    <w:rsid w:val="005D0418"/>
    <w:rsid w:val="005D3517"/>
    <w:rsid w:val="005D3E6B"/>
    <w:rsid w:val="005E05AB"/>
    <w:rsid w:val="005E1D58"/>
    <w:rsid w:val="005E727D"/>
    <w:rsid w:val="005E7F3D"/>
    <w:rsid w:val="005F1BA4"/>
    <w:rsid w:val="00605C8E"/>
    <w:rsid w:val="00610E37"/>
    <w:rsid w:val="006207ED"/>
    <w:rsid w:val="00626704"/>
    <w:rsid w:val="00626BC9"/>
    <w:rsid w:val="00635686"/>
    <w:rsid w:val="006458DF"/>
    <w:rsid w:val="006459B1"/>
    <w:rsid w:val="00650D52"/>
    <w:rsid w:val="00653138"/>
    <w:rsid w:val="0066157F"/>
    <w:rsid w:val="006615B2"/>
    <w:rsid w:val="00662313"/>
    <w:rsid w:val="00673911"/>
    <w:rsid w:val="006870C9"/>
    <w:rsid w:val="006873DD"/>
    <w:rsid w:val="0069001C"/>
    <w:rsid w:val="006A1F22"/>
    <w:rsid w:val="006A3ADF"/>
    <w:rsid w:val="006A729B"/>
    <w:rsid w:val="006A7BCB"/>
    <w:rsid w:val="006B4C1E"/>
    <w:rsid w:val="006C090F"/>
    <w:rsid w:val="006C191D"/>
    <w:rsid w:val="006C4E32"/>
    <w:rsid w:val="006C56D8"/>
    <w:rsid w:val="006C6D1C"/>
    <w:rsid w:val="006D07AE"/>
    <w:rsid w:val="006D1C93"/>
    <w:rsid w:val="006E1DDB"/>
    <w:rsid w:val="006E3F11"/>
    <w:rsid w:val="006E4149"/>
    <w:rsid w:val="006E526C"/>
    <w:rsid w:val="006E76BF"/>
    <w:rsid w:val="006F3112"/>
    <w:rsid w:val="00701410"/>
    <w:rsid w:val="007077CA"/>
    <w:rsid w:val="0071005E"/>
    <w:rsid w:val="007113A1"/>
    <w:rsid w:val="00714D27"/>
    <w:rsid w:val="00715873"/>
    <w:rsid w:val="00721CF6"/>
    <w:rsid w:val="00723E46"/>
    <w:rsid w:val="007307AC"/>
    <w:rsid w:val="00733826"/>
    <w:rsid w:val="007445AC"/>
    <w:rsid w:val="00764FD9"/>
    <w:rsid w:val="00766CFB"/>
    <w:rsid w:val="00773B2F"/>
    <w:rsid w:val="007816FF"/>
    <w:rsid w:val="00783B44"/>
    <w:rsid w:val="00785028"/>
    <w:rsid w:val="00785957"/>
    <w:rsid w:val="007A0DF3"/>
    <w:rsid w:val="007A3A5A"/>
    <w:rsid w:val="007A4370"/>
    <w:rsid w:val="007E1D15"/>
    <w:rsid w:val="007E1DEA"/>
    <w:rsid w:val="007E2202"/>
    <w:rsid w:val="008145EA"/>
    <w:rsid w:val="00815869"/>
    <w:rsid w:val="00816B81"/>
    <w:rsid w:val="008175D5"/>
    <w:rsid w:val="0082326A"/>
    <w:rsid w:val="00823B90"/>
    <w:rsid w:val="008249A7"/>
    <w:rsid w:val="0083266E"/>
    <w:rsid w:val="00833E45"/>
    <w:rsid w:val="008340B9"/>
    <w:rsid w:val="0083445D"/>
    <w:rsid w:val="00836681"/>
    <w:rsid w:val="008546E5"/>
    <w:rsid w:val="00865EA8"/>
    <w:rsid w:val="00871653"/>
    <w:rsid w:val="00877E8B"/>
    <w:rsid w:val="00880684"/>
    <w:rsid w:val="00881D74"/>
    <w:rsid w:val="00881E7B"/>
    <w:rsid w:val="008836AC"/>
    <w:rsid w:val="00887422"/>
    <w:rsid w:val="008877F9"/>
    <w:rsid w:val="0089014D"/>
    <w:rsid w:val="0089166C"/>
    <w:rsid w:val="00893204"/>
    <w:rsid w:val="008960DE"/>
    <w:rsid w:val="008A36DF"/>
    <w:rsid w:val="008C1698"/>
    <w:rsid w:val="008C1A3D"/>
    <w:rsid w:val="008C1F1F"/>
    <w:rsid w:val="008D01C3"/>
    <w:rsid w:val="008D1E13"/>
    <w:rsid w:val="008D6549"/>
    <w:rsid w:val="008D70D2"/>
    <w:rsid w:val="008E1292"/>
    <w:rsid w:val="00900AE8"/>
    <w:rsid w:val="00900DAD"/>
    <w:rsid w:val="009012A6"/>
    <w:rsid w:val="00902B36"/>
    <w:rsid w:val="009060BE"/>
    <w:rsid w:val="0091408E"/>
    <w:rsid w:val="00914943"/>
    <w:rsid w:val="00915BEF"/>
    <w:rsid w:val="00916F56"/>
    <w:rsid w:val="009200CB"/>
    <w:rsid w:val="0092385C"/>
    <w:rsid w:val="00927D79"/>
    <w:rsid w:val="009378CA"/>
    <w:rsid w:val="009417EB"/>
    <w:rsid w:val="00941BB2"/>
    <w:rsid w:val="0094460B"/>
    <w:rsid w:val="0095025E"/>
    <w:rsid w:val="0095290D"/>
    <w:rsid w:val="00955C4C"/>
    <w:rsid w:val="0096045D"/>
    <w:rsid w:val="00972C30"/>
    <w:rsid w:val="00983C1F"/>
    <w:rsid w:val="00995338"/>
    <w:rsid w:val="00996777"/>
    <w:rsid w:val="009A130A"/>
    <w:rsid w:val="009A747F"/>
    <w:rsid w:val="009B06D8"/>
    <w:rsid w:val="009B5E49"/>
    <w:rsid w:val="009C0BC7"/>
    <w:rsid w:val="009C6592"/>
    <w:rsid w:val="009E209B"/>
    <w:rsid w:val="009E6D09"/>
    <w:rsid w:val="009E7473"/>
    <w:rsid w:val="009F04B2"/>
    <w:rsid w:val="009F0747"/>
    <w:rsid w:val="00A03514"/>
    <w:rsid w:val="00A05067"/>
    <w:rsid w:val="00A17079"/>
    <w:rsid w:val="00A248F1"/>
    <w:rsid w:val="00A34A8A"/>
    <w:rsid w:val="00A3716E"/>
    <w:rsid w:val="00A4318E"/>
    <w:rsid w:val="00A448C3"/>
    <w:rsid w:val="00A458D4"/>
    <w:rsid w:val="00A46FB7"/>
    <w:rsid w:val="00A519C9"/>
    <w:rsid w:val="00A51C92"/>
    <w:rsid w:val="00A53118"/>
    <w:rsid w:val="00A56FF6"/>
    <w:rsid w:val="00A70F64"/>
    <w:rsid w:val="00A730A0"/>
    <w:rsid w:val="00A76A96"/>
    <w:rsid w:val="00A86AB5"/>
    <w:rsid w:val="00A87684"/>
    <w:rsid w:val="00A9149D"/>
    <w:rsid w:val="00A97226"/>
    <w:rsid w:val="00AA0E64"/>
    <w:rsid w:val="00AA142F"/>
    <w:rsid w:val="00AA53DB"/>
    <w:rsid w:val="00AB239A"/>
    <w:rsid w:val="00AC365B"/>
    <w:rsid w:val="00AC39FB"/>
    <w:rsid w:val="00AD51D1"/>
    <w:rsid w:val="00AD53C7"/>
    <w:rsid w:val="00AD7ADC"/>
    <w:rsid w:val="00AE08EB"/>
    <w:rsid w:val="00AE3574"/>
    <w:rsid w:val="00AF3414"/>
    <w:rsid w:val="00B00BBE"/>
    <w:rsid w:val="00B034A7"/>
    <w:rsid w:val="00B04526"/>
    <w:rsid w:val="00B05C93"/>
    <w:rsid w:val="00B07DAB"/>
    <w:rsid w:val="00B10710"/>
    <w:rsid w:val="00B10CC2"/>
    <w:rsid w:val="00B16272"/>
    <w:rsid w:val="00B17BEA"/>
    <w:rsid w:val="00B208FA"/>
    <w:rsid w:val="00B25C12"/>
    <w:rsid w:val="00B2766F"/>
    <w:rsid w:val="00B3012E"/>
    <w:rsid w:val="00B31ABC"/>
    <w:rsid w:val="00B32366"/>
    <w:rsid w:val="00B445ED"/>
    <w:rsid w:val="00B6300F"/>
    <w:rsid w:val="00B65CD9"/>
    <w:rsid w:val="00B70389"/>
    <w:rsid w:val="00B83288"/>
    <w:rsid w:val="00B84623"/>
    <w:rsid w:val="00BA494B"/>
    <w:rsid w:val="00BA51EF"/>
    <w:rsid w:val="00BB0479"/>
    <w:rsid w:val="00BB2BE5"/>
    <w:rsid w:val="00BB66D5"/>
    <w:rsid w:val="00BC7E6E"/>
    <w:rsid w:val="00BD312E"/>
    <w:rsid w:val="00BD6E75"/>
    <w:rsid w:val="00BE01B2"/>
    <w:rsid w:val="00BE1D1F"/>
    <w:rsid w:val="00BE1E91"/>
    <w:rsid w:val="00BE256D"/>
    <w:rsid w:val="00BE3060"/>
    <w:rsid w:val="00BE31E3"/>
    <w:rsid w:val="00BE5E66"/>
    <w:rsid w:val="00BE6BBA"/>
    <w:rsid w:val="00C00281"/>
    <w:rsid w:val="00C00741"/>
    <w:rsid w:val="00C05625"/>
    <w:rsid w:val="00C066F5"/>
    <w:rsid w:val="00C108DB"/>
    <w:rsid w:val="00C14FAF"/>
    <w:rsid w:val="00C1751E"/>
    <w:rsid w:val="00C17C6C"/>
    <w:rsid w:val="00C21339"/>
    <w:rsid w:val="00C266F9"/>
    <w:rsid w:val="00C32CBD"/>
    <w:rsid w:val="00C371EA"/>
    <w:rsid w:val="00C40BF6"/>
    <w:rsid w:val="00C445AD"/>
    <w:rsid w:val="00C44CBA"/>
    <w:rsid w:val="00C458F0"/>
    <w:rsid w:val="00C4666A"/>
    <w:rsid w:val="00C479A3"/>
    <w:rsid w:val="00C50477"/>
    <w:rsid w:val="00C50C2C"/>
    <w:rsid w:val="00C5733F"/>
    <w:rsid w:val="00C74DAF"/>
    <w:rsid w:val="00C80116"/>
    <w:rsid w:val="00C80B88"/>
    <w:rsid w:val="00C83479"/>
    <w:rsid w:val="00C87BFC"/>
    <w:rsid w:val="00C92AD6"/>
    <w:rsid w:val="00C94315"/>
    <w:rsid w:val="00CA3094"/>
    <w:rsid w:val="00CA4FFB"/>
    <w:rsid w:val="00CB76D1"/>
    <w:rsid w:val="00CD7EAD"/>
    <w:rsid w:val="00CF5348"/>
    <w:rsid w:val="00CF5E71"/>
    <w:rsid w:val="00CF7FAC"/>
    <w:rsid w:val="00D03CF7"/>
    <w:rsid w:val="00D04877"/>
    <w:rsid w:val="00D160C1"/>
    <w:rsid w:val="00D16EEE"/>
    <w:rsid w:val="00D17794"/>
    <w:rsid w:val="00D22398"/>
    <w:rsid w:val="00D318B0"/>
    <w:rsid w:val="00D35E6C"/>
    <w:rsid w:val="00D436CF"/>
    <w:rsid w:val="00D45B2F"/>
    <w:rsid w:val="00D46E88"/>
    <w:rsid w:val="00D57BA3"/>
    <w:rsid w:val="00D60BD6"/>
    <w:rsid w:val="00D613A9"/>
    <w:rsid w:val="00D622B3"/>
    <w:rsid w:val="00D626F9"/>
    <w:rsid w:val="00D70D86"/>
    <w:rsid w:val="00D76BA4"/>
    <w:rsid w:val="00D8021D"/>
    <w:rsid w:val="00D82D10"/>
    <w:rsid w:val="00D86784"/>
    <w:rsid w:val="00D920E6"/>
    <w:rsid w:val="00D96356"/>
    <w:rsid w:val="00DA004C"/>
    <w:rsid w:val="00DA1F44"/>
    <w:rsid w:val="00DA5ECD"/>
    <w:rsid w:val="00DA771B"/>
    <w:rsid w:val="00DA7C40"/>
    <w:rsid w:val="00DA7C7F"/>
    <w:rsid w:val="00DB7B8C"/>
    <w:rsid w:val="00DE2A08"/>
    <w:rsid w:val="00DE2B4D"/>
    <w:rsid w:val="00DF0B12"/>
    <w:rsid w:val="00DF5028"/>
    <w:rsid w:val="00E00E44"/>
    <w:rsid w:val="00E01E9D"/>
    <w:rsid w:val="00E049A8"/>
    <w:rsid w:val="00E04DF6"/>
    <w:rsid w:val="00E0790A"/>
    <w:rsid w:val="00E12ECB"/>
    <w:rsid w:val="00E13384"/>
    <w:rsid w:val="00E1451F"/>
    <w:rsid w:val="00E15A72"/>
    <w:rsid w:val="00E15E28"/>
    <w:rsid w:val="00E16577"/>
    <w:rsid w:val="00E207C9"/>
    <w:rsid w:val="00E23077"/>
    <w:rsid w:val="00E23BDB"/>
    <w:rsid w:val="00E32D01"/>
    <w:rsid w:val="00E36051"/>
    <w:rsid w:val="00E41179"/>
    <w:rsid w:val="00E4338D"/>
    <w:rsid w:val="00E50D6C"/>
    <w:rsid w:val="00E544FA"/>
    <w:rsid w:val="00E55E83"/>
    <w:rsid w:val="00E5792E"/>
    <w:rsid w:val="00E6077C"/>
    <w:rsid w:val="00E63697"/>
    <w:rsid w:val="00E64E79"/>
    <w:rsid w:val="00E6618E"/>
    <w:rsid w:val="00E77436"/>
    <w:rsid w:val="00E811F3"/>
    <w:rsid w:val="00E82C8E"/>
    <w:rsid w:val="00E87CFA"/>
    <w:rsid w:val="00E93D77"/>
    <w:rsid w:val="00E93D8C"/>
    <w:rsid w:val="00E95264"/>
    <w:rsid w:val="00EA2172"/>
    <w:rsid w:val="00EA2DC1"/>
    <w:rsid w:val="00EA42F1"/>
    <w:rsid w:val="00EB3D6E"/>
    <w:rsid w:val="00EC5571"/>
    <w:rsid w:val="00ED0E8F"/>
    <w:rsid w:val="00ED7396"/>
    <w:rsid w:val="00EE1504"/>
    <w:rsid w:val="00EE349F"/>
    <w:rsid w:val="00EE3B5B"/>
    <w:rsid w:val="00EE4CC9"/>
    <w:rsid w:val="00EF0D97"/>
    <w:rsid w:val="00EF4800"/>
    <w:rsid w:val="00EF674A"/>
    <w:rsid w:val="00F002EF"/>
    <w:rsid w:val="00F00A3D"/>
    <w:rsid w:val="00F04DC0"/>
    <w:rsid w:val="00F14CDF"/>
    <w:rsid w:val="00F17CA4"/>
    <w:rsid w:val="00F20B7B"/>
    <w:rsid w:val="00F24DDD"/>
    <w:rsid w:val="00F2770B"/>
    <w:rsid w:val="00F3278F"/>
    <w:rsid w:val="00F36225"/>
    <w:rsid w:val="00F549A3"/>
    <w:rsid w:val="00F55CBF"/>
    <w:rsid w:val="00F72B10"/>
    <w:rsid w:val="00F74F48"/>
    <w:rsid w:val="00F77359"/>
    <w:rsid w:val="00F80931"/>
    <w:rsid w:val="00F86A73"/>
    <w:rsid w:val="00F9587E"/>
    <w:rsid w:val="00FA58DA"/>
    <w:rsid w:val="00FB069E"/>
    <w:rsid w:val="00FB6199"/>
    <w:rsid w:val="00FC345B"/>
    <w:rsid w:val="00FD4E37"/>
    <w:rsid w:val="00FE23C6"/>
    <w:rsid w:val="00FE34CD"/>
    <w:rsid w:val="00FF5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uiPriority w:val="99"/>
    <w:qFormat/>
    <w:rsid w:val="00535A04"/>
    <w:pPr>
      <w:numPr>
        <w:numId w:val="5"/>
      </w:numPr>
      <w:overflowPunct/>
      <w:autoSpaceDE/>
      <w:autoSpaceDN/>
      <w:adjustRightInd/>
      <w:spacing w:before="60" w:after="0"/>
      <w:textAlignment w:val="auto"/>
    </w:pPr>
    <w:rPr>
      <w:rFonts w:ascii="Arial" w:eastAsia="MS Mincho" w:hAnsi="Arial"/>
      <w:b/>
      <w:szCs w:val="24"/>
    </w:rPr>
  </w:style>
  <w:style w:type="paragraph" w:customStyle="1" w:styleId="BoldComments">
    <w:name w:val="Bold Comments"/>
    <w:basedOn w:val="Normal"/>
    <w:link w:val="BoldCommentsChar"/>
    <w:qFormat/>
    <w:rsid w:val="00535A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535A04"/>
    <w:rPr>
      <w:rFonts w:ascii="Arial" w:hAnsi="Arial"/>
      <w:b/>
      <w:szCs w:val="24"/>
      <w:lang w:val="x-none" w:eastAsia="x-none"/>
    </w:rPr>
  </w:style>
  <w:style w:type="paragraph" w:customStyle="1" w:styleId="Normal4">
    <w:name w:val="Normal4"/>
    <w:rsid w:val="00422F19"/>
    <w:pPr>
      <w:jc w:val="both"/>
    </w:pPr>
    <w:rPr>
      <w:rFonts w:ascii="Calibri" w:eastAsia="SimSun" w:hAnsi="Calibri" w:cs="Calibri"/>
      <w:kern w:val="2"/>
      <w:sz w:val="21"/>
      <w:szCs w:val="21"/>
      <w:lang w:eastAsia="zh-CN"/>
    </w:rPr>
  </w:style>
  <w:style w:type="paragraph" w:customStyle="1" w:styleId="Comments">
    <w:name w:val="Comments"/>
    <w:basedOn w:val="Normal"/>
    <w:link w:val="CommentsChar"/>
    <w:qFormat/>
    <w:rsid w:val="000C06D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C06D3"/>
    <w:rPr>
      <w:rFonts w:ascii="Arial" w:hAnsi="Arial"/>
      <w:i/>
      <w:noProof/>
      <w:sz w:val="18"/>
      <w:szCs w:val="24"/>
      <w:lang w:val="en-GB" w:eastAsia="en-GB"/>
    </w:rPr>
  </w:style>
  <w:style w:type="paragraph" w:customStyle="1" w:styleId="Doc-comment">
    <w:name w:val="Doc-comment"/>
    <w:basedOn w:val="Normal"/>
    <w:next w:val="Doc-text2"/>
    <w:qFormat/>
    <w:rsid w:val="000C06D3"/>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2Char">
    <w:name w:val="B2 Char"/>
    <w:basedOn w:val="DefaultParagraphFont"/>
    <w:link w:val="B2"/>
    <w:qFormat/>
    <w:locked/>
    <w:rsid w:val="00A70F64"/>
    <w:rPr>
      <w:rFonts w:eastAsia="Times New Roman"/>
      <w:lang w:val="en-GB" w:eastAsia="en-GB"/>
    </w:rPr>
  </w:style>
  <w:style w:type="character" w:styleId="UnresolvedMention">
    <w:name w:val="Unresolved Mention"/>
    <w:basedOn w:val="DefaultParagraphFont"/>
    <w:uiPriority w:val="99"/>
    <w:semiHidden/>
    <w:unhideWhenUsed/>
    <w:rsid w:val="00DF0B12"/>
    <w:rPr>
      <w:color w:val="605E5C"/>
      <w:shd w:val="clear" w:color="auto" w:fill="E1DFDD"/>
    </w:rPr>
  </w:style>
  <w:style w:type="paragraph" w:customStyle="1" w:styleId="EmailDiscussion">
    <w:name w:val="EmailDiscussion"/>
    <w:basedOn w:val="Normal"/>
    <w:next w:val="Normal"/>
    <w:link w:val="EmailDiscussionChar"/>
    <w:uiPriority w:val="99"/>
    <w:qFormat/>
    <w:rsid w:val="006F3112"/>
    <w:pPr>
      <w:numPr>
        <w:numId w:val="3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qFormat/>
    <w:rsid w:val="006F3112"/>
    <w:rPr>
      <w:rFonts w:ascii="Arial" w:hAnsi="Arial"/>
      <w:b/>
      <w:szCs w:val="24"/>
      <w:lang w:val="en-GB" w:eastAsia="en-GB"/>
    </w:rPr>
  </w:style>
  <w:style w:type="character" w:customStyle="1" w:styleId="15">
    <w:name w:val="15"/>
    <w:rsid w:val="00AC365B"/>
    <w:rPr>
      <w:rFonts w:ascii="CG Times (WN)" w:hAnsi="CG Times (WN)" w:hint="default"/>
      <w:color w:val="0000FF"/>
      <w:u w:val="single"/>
    </w:rPr>
  </w:style>
  <w:style w:type="character" w:customStyle="1" w:styleId="16">
    <w:name w:val="16"/>
    <w:rsid w:val="00AC365B"/>
    <w:rPr>
      <w:rFonts w:ascii="Times New Roman" w:hAnsi="Times New Roman" w:cs="Times New Roman" w:hint="default"/>
      <w:color w:val="0000FF"/>
      <w:u w:val="single"/>
    </w:rPr>
  </w:style>
  <w:style w:type="paragraph" w:customStyle="1" w:styleId="ListParagraph3">
    <w:name w:val="List Paragraph3"/>
    <w:basedOn w:val="Normal"/>
    <w:rsid w:val="00AC365B"/>
    <w:pPr>
      <w:overflowPunct/>
      <w:autoSpaceDE/>
      <w:autoSpaceDN/>
      <w:adjustRightInd/>
      <w:spacing w:before="100" w:beforeAutospacing="1"/>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908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3304493">
      <w:bodyDiv w:val="1"/>
      <w:marLeft w:val="0"/>
      <w:marRight w:val="0"/>
      <w:marTop w:val="0"/>
      <w:marBottom w:val="0"/>
      <w:divBdr>
        <w:top w:val="none" w:sz="0" w:space="0" w:color="auto"/>
        <w:left w:val="none" w:sz="0" w:space="0" w:color="auto"/>
        <w:bottom w:val="none" w:sz="0" w:space="0" w:color="auto"/>
        <w:right w:val="none" w:sz="0" w:space="0" w:color="auto"/>
      </w:divBdr>
    </w:div>
    <w:div w:id="192964975">
      <w:bodyDiv w:val="1"/>
      <w:marLeft w:val="0"/>
      <w:marRight w:val="0"/>
      <w:marTop w:val="0"/>
      <w:marBottom w:val="0"/>
      <w:divBdr>
        <w:top w:val="none" w:sz="0" w:space="0" w:color="auto"/>
        <w:left w:val="none" w:sz="0" w:space="0" w:color="auto"/>
        <w:bottom w:val="none" w:sz="0" w:space="0" w:color="auto"/>
        <w:right w:val="none" w:sz="0" w:space="0" w:color="auto"/>
      </w:divBdr>
    </w:div>
    <w:div w:id="319430930">
      <w:bodyDiv w:val="1"/>
      <w:marLeft w:val="0"/>
      <w:marRight w:val="0"/>
      <w:marTop w:val="0"/>
      <w:marBottom w:val="0"/>
      <w:divBdr>
        <w:top w:val="none" w:sz="0" w:space="0" w:color="auto"/>
        <w:left w:val="none" w:sz="0" w:space="0" w:color="auto"/>
        <w:bottom w:val="none" w:sz="0" w:space="0" w:color="auto"/>
        <w:right w:val="none" w:sz="0" w:space="0" w:color="auto"/>
      </w:divBdr>
    </w:div>
    <w:div w:id="322124915">
      <w:bodyDiv w:val="1"/>
      <w:marLeft w:val="0"/>
      <w:marRight w:val="0"/>
      <w:marTop w:val="0"/>
      <w:marBottom w:val="0"/>
      <w:divBdr>
        <w:top w:val="none" w:sz="0" w:space="0" w:color="auto"/>
        <w:left w:val="none" w:sz="0" w:space="0" w:color="auto"/>
        <w:bottom w:val="none" w:sz="0" w:space="0" w:color="auto"/>
        <w:right w:val="none" w:sz="0" w:space="0" w:color="auto"/>
      </w:divBdr>
    </w:div>
    <w:div w:id="368799787">
      <w:bodyDiv w:val="1"/>
      <w:marLeft w:val="0"/>
      <w:marRight w:val="0"/>
      <w:marTop w:val="0"/>
      <w:marBottom w:val="0"/>
      <w:divBdr>
        <w:top w:val="none" w:sz="0" w:space="0" w:color="auto"/>
        <w:left w:val="none" w:sz="0" w:space="0" w:color="auto"/>
        <w:bottom w:val="none" w:sz="0" w:space="0" w:color="auto"/>
        <w:right w:val="none" w:sz="0" w:space="0" w:color="auto"/>
      </w:divBdr>
    </w:div>
    <w:div w:id="761607218">
      <w:bodyDiv w:val="1"/>
      <w:marLeft w:val="0"/>
      <w:marRight w:val="0"/>
      <w:marTop w:val="0"/>
      <w:marBottom w:val="0"/>
      <w:divBdr>
        <w:top w:val="none" w:sz="0" w:space="0" w:color="auto"/>
        <w:left w:val="none" w:sz="0" w:space="0" w:color="auto"/>
        <w:bottom w:val="none" w:sz="0" w:space="0" w:color="auto"/>
        <w:right w:val="none" w:sz="0" w:space="0" w:color="auto"/>
      </w:divBdr>
    </w:div>
    <w:div w:id="8059024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31074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1390736">
      <w:bodyDiv w:val="1"/>
      <w:marLeft w:val="0"/>
      <w:marRight w:val="0"/>
      <w:marTop w:val="0"/>
      <w:marBottom w:val="0"/>
      <w:divBdr>
        <w:top w:val="none" w:sz="0" w:space="0" w:color="auto"/>
        <w:left w:val="none" w:sz="0" w:space="0" w:color="auto"/>
        <w:bottom w:val="none" w:sz="0" w:space="0" w:color="auto"/>
        <w:right w:val="none" w:sz="0" w:space="0" w:color="auto"/>
      </w:divBdr>
    </w:div>
    <w:div w:id="1037852944">
      <w:bodyDiv w:val="1"/>
      <w:marLeft w:val="0"/>
      <w:marRight w:val="0"/>
      <w:marTop w:val="0"/>
      <w:marBottom w:val="0"/>
      <w:divBdr>
        <w:top w:val="none" w:sz="0" w:space="0" w:color="auto"/>
        <w:left w:val="none" w:sz="0" w:space="0" w:color="auto"/>
        <w:bottom w:val="none" w:sz="0" w:space="0" w:color="auto"/>
        <w:right w:val="none" w:sz="0" w:space="0" w:color="auto"/>
      </w:divBdr>
    </w:div>
    <w:div w:id="11034552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8010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4357721">
      <w:bodyDiv w:val="1"/>
      <w:marLeft w:val="0"/>
      <w:marRight w:val="0"/>
      <w:marTop w:val="0"/>
      <w:marBottom w:val="0"/>
      <w:divBdr>
        <w:top w:val="none" w:sz="0" w:space="0" w:color="auto"/>
        <w:left w:val="none" w:sz="0" w:space="0" w:color="auto"/>
        <w:bottom w:val="none" w:sz="0" w:space="0" w:color="auto"/>
        <w:right w:val="none" w:sz="0" w:space="0" w:color="auto"/>
      </w:divBdr>
    </w:div>
    <w:div w:id="17030505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7988424">
      <w:bodyDiv w:val="1"/>
      <w:marLeft w:val="0"/>
      <w:marRight w:val="0"/>
      <w:marTop w:val="0"/>
      <w:marBottom w:val="0"/>
      <w:divBdr>
        <w:top w:val="none" w:sz="0" w:space="0" w:color="auto"/>
        <w:left w:val="none" w:sz="0" w:space="0" w:color="auto"/>
        <w:bottom w:val="none" w:sz="0" w:space="0" w:color="auto"/>
        <w:right w:val="none" w:sz="0" w:space="0" w:color="auto"/>
      </w:divBdr>
    </w:div>
    <w:div w:id="1968928291">
      <w:bodyDiv w:val="1"/>
      <w:marLeft w:val="0"/>
      <w:marRight w:val="0"/>
      <w:marTop w:val="0"/>
      <w:marBottom w:val="0"/>
      <w:divBdr>
        <w:top w:val="none" w:sz="0" w:space="0" w:color="auto"/>
        <w:left w:val="none" w:sz="0" w:space="0" w:color="auto"/>
        <w:bottom w:val="none" w:sz="0" w:space="0" w:color="auto"/>
        <w:right w:val="none" w:sz="0" w:space="0" w:color="auto"/>
      </w:divBdr>
    </w:div>
    <w:div w:id="2017464484">
      <w:bodyDiv w:val="1"/>
      <w:marLeft w:val="0"/>
      <w:marRight w:val="0"/>
      <w:marTop w:val="0"/>
      <w:marBottom w:val="0"/>
      <w:divBdr>
        <w:top w:val="none" w:sz="0" w:space="0" w:color="auto"/>
        <w:left w:val="none" w:sz="0" w:space="0" w:color="auto"/>
        <w:bottom w:val="none" w:sz="0" w:space="0" w:color="auto"/>
        <w:right w:val="none" w:sz="0" w:space="0" w:color="auto"/>
      </w:divBdr>
    </w:div>
    <w:div w:id="2042127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3_Iu/TSGR3_119bis-e/Docs/R3-231330.zip" TargetMode="External"/><Relationship Id="rId21" Type="http://schemas.openxmlformats.org/officeDocument/2006/relationships/hyperlink" Target="https://www.3gpp.org/ftp/TSG_RAN/WG2_RL2/TSGR2_121bis-e/Docs/R2-2302786.zip" TargetMode="External"/><Relationship Id="rId42" Type="http://schemas.openxmlformats.org/officeDocument/2006/relationships/hyperlink" Target="https://www.3gpp.org/ftp/TSG_RAN/WG2_RL2/TSGR2_121bis-e/Docs/R2-2303333.zip" TargetMode="External"/><Relationship Id="rId63" Type="http://schemas.openxmlformats.org/officeDocument/2006/relationships/hyperlink" Target="https://www.3gpp.org/ftp/TSG_RAN/WG2_RL2/TSGR2_122/Docs/R2-2304992.zip" TargetMode="External"/><Relationship Id="rId84" Type="http://schemas.openxmlformats.org/officeDocument/2006/relationships/hyperlink" Target="https://www.3gpp.org/ftp/TSG_RAN/WG2_RL2/TSGR2_122/Docs/R2-2305500.zip" TargetMode="External"/><Relationship Id="rId138" Type="http://schemas.openxmlformats.org/officeDocument/2006/relationships/hyperlink" Target="https://www.3gpp.org/ftp/TSG_RAN/WG3_Iu/TSGR3_119bis-e/Docs/R3-231525.zip" TargetMode="External"/><Relationship Id="rId159" Type="http://schemas.openxmlformats.org/officeDocument/2006/relationships/hyperlink" Target="https://www.3gpp.org/ftp/TSG_RAN/WG3_Iu/TSGR3_120/Docs/R3-232560.zip" TargetMode="External"/><Relationship Id="rId170" Type="http://schemas.openxmlformats.org/officeDocument/2006/relationships/hyperlink" Target="https://www.3gpp.org/ftp/TSG_RAN/WG3_Iu/TSGR3_120/Docs/R3-232832.zip" TargetMode="External"/><Relationship Id="rId191" Type="http://schemas.openxmlformats.org/officeDocument/2006/relationships/hyperlink" Target="https://www.3gpp.org/ftp/TSG_RAN/WG3_Iu/TSGR3_120/Docs/R3-233043.zip" TargetMode="External"/><Relationship Id="rId205" Type="http://schemas.openxmlformats.org/officeDocument/2006/relationships/hyperlink" Target="https://www.3gpp.org/ftp/TSG_RAN/WG3_Iu/TSGR3_120/Docs/R3-233463.zip" TargetMode="External"/><Relationship Id="rId226" Type="http://schemas.openxmlformats.org/officeDocument/2006/relationships/hyperlink" Target="https://www.3gpp.org/ftp/TSG_RAN/WG4_Radio/TSGR4_106bis-e/Docs/R4-2304280.zip" TargetMode="External"/><Relationship Id="rId107" Type="http://schemas.openxmlformats.org/officeDocument/2006/relationships/hyperlink" Target="https://www.3gpp.org/ftp/TSG_RAN/WG2_RL2/TSGR2_122/Docs/R2-2306357.zip" TargetMode="External"/><Relationship Id="rId11" Type="http://schemas.openxmlformats.org/officeDocument/2006/relationships/hyperlink" Target="https://www.3gpp.org/ftp/tsg_ran/WG3_Iu/TSGR3_120/Docs/R3-233516.zip" TargetMode="External"/><Relationship Id="rId32" Type="http://schemas.openxmlformats.org/officeDocument/2006/relationships/hyperlink" Target="https://www.3gpp.org/ftp/TSG_RAN/WG2_RL2/TSGR2_121bis-e/Docs/R2-2303014.zip" TargetMode="External"/><Relationship Id="rId53" Type="http://schemas.openxmlformats.org/officeDocument/2006/relationships/hyperlink" Target="https://www.3gpp.org/ftp/TSG_RAN/WG2_RL2/TSGR2_121bis-e/Docs/R2-2303945.zip" TargetMode="External"/><Relationship Id="rId74" Type="http://schemas.openxmlformats.org/officeDocument/2006/relationships/hyperlink" Target="https://www.3gpp.org/ftp/TSG_RAN/WG2_RL2/TSGR2_122/Docs/R2-2305096.zip" TargetMode="External"/><Relationship Id="rId128" Type="http://schemas.openxmlformats.org/officeDocument/2006/relationships/hyperlink" Target="https://www.3gpp.org/ftp/TSG_RAN/WG3_Iu/TSGR3_119bis-e/Docs/R3-231472.zip" TargetMode="External"/><Relationship Id="rId149" Type="http://schemas.openxmlformats.org/officeDocument/2006/relationships/hyperlink" Target="https://www.3gpp.org/ftp/TSG_RAN/WG3_Iu/TSGR3_119bis-e/Docs/R3-231720.zip" TargetMode="External"/><Relationship Id="rId5" Type="http://schemas.openxmlformats.org/officeDocument/2006/relationships/footnotes" Target="footnotes.xml"/><Relationship Id="rId95" Type="http://schemas.openxmlformats.org/officeDocument/2006/relationships/hyperlink" Target="https://www.3gpp.org/ftp/TSG_RAN/WG2_RL2/TSGR2_122/Docs/R2-2306007.zip" TargetMode="External"/><Relationship Id="rId160" Type="http://schemas.openxmlformats.org/officeDocument/2006/relationships/hyperlink" Target="https://www.3gpp.org/ftp/TSG_RAN/WG3_Iu/TSGR3_120/Docs/R3-232724.zip" TargetMode="External"/><Relationship Id="rId181" Type="http://schemas.openxmlformats.org/officeDocument/2006/relationships/hyperlink" Target="https://www.3gpp.org/ftp/TSG_RAN/WG3_Iu/TSGR3_120/Docs/R3-232927.zip" TargetMode="External"/><Relationship Id="rId216" Type="http://schemas.openxmlformats.org/officeDocument/2006/relationships/hyperlink" Target="https://www.3gpp.org/ftp/TSG_RAN/WG3_Iu/TSGR3_120/Docs/R3-233519.zip" TargetMode="External"/><Relationship Id="rId237" Type="http://schemas.openxmlformats.org/officeDocument/2006/relationships/hyperlink" Target="https://www.3gpp.org/ftp/TSG_RAN/WG4_Radio/TSGR4_107/Docs/R4-2308783.zip" TargetMode="External"/><Relationship Id="rId22" Type="http://schemas.openxmlformats.org/officeDocument/2006/relationships/hyperlink" Target="https://www.3gpp.org/ftp/TSG_RAN/WG2_RL2/TSGR2_121bis-e/Docs/R2-2302883.zip" TargetMode="External"/><Relationship Id="rId43" Type="http://schemas.openxmlformats.org/officeDocument/2006/relationships/hyperlink" Target="https://www.3gpp.org/ftp/TSG_RAN/WG2_RL2/TSGR2_121bis-e/Docs/R2-2303380.zip" TargetMode="External"/><Relationship Id="rId64" Type="http://schemas.openxmlformats.org/officeDocument/2006/relationships/hyperlink" Target="https://www.3gpp.org/ftp/TSG_RAN/WG2_RL2/TSGR2_122/Docs/R2-2304993.zip" TargetMode="External"/><Relationship Id="rId118" Type="http://schemas.openxmlformats.org/officeDocument/2006/relationships/hyperlink" Target="https://www.3gpp.org/ftp/TSG_RAN/WG3_Iu/TSGR3_119bis-e/Docs/R3-231356.zip" TargetMode="External"/><Relationship Id="rId139" Type="http://schemas.openxmlformats.org/officeDocument/2006/relationships/hyperlink" Target="https://www.3gpp.org/ftp/TSG_RAN/WG3_Iu/TSGR3_119bis-e/Docs/R3-231526.zip" TargetMode="External"/><Relationship Id="rId85" Type="http://schemas.openxmlformats.org/officeDocument/2006/relationships/hyperlink" Target="https://www.3gpp.org/ftp/TSG_RAN/WG2_RL2/TSGR2_122/Docs/R2-2305523.zip" TargetMode="External"/><Relationship Id="rId150" Type="http://schemas.openxmlformats.org/officeDocument/2006/relationships/hyperlink" Target="https://www.3gpp.org/ftp/TSG_RAN/WG3_Iu/TSGR3_119bis-e/Docs/R3-231900.zip" TargetMode="External"/><Relationship Id="rId171" Type="http://schemas.openxmlformats.org/officeDocument/2006/relationships/hyperlink" Target="https://www.3gpp.org/ftp/TSG_RAN/WG3_Iu/TSGR3_120/Docs/R3-232833.zip" TargetMode="External"/><Relationship Id="rId192" Type="http://schemas.openxmlformats.org/officeDocument/2006/relationships/hyperlink" Target="https://www.3gpp.org/ftp/TSG_RAN/WG3_Iu/TSGR3_120/Docs/R3-233171.zip" TargetMode="External"/><Relationship Id="rId206" Type="http://schemas.openxmlformats.org/officeDocument/2006/relationships/hyperlink" Target="https://www.3gpp.org/ftp/TSG_RAN/WG3_Iu/TSGR3_120/Docs/R3-233464.zip" TargetMode="External"/><Relationship Id="rId227" Type="http://schemas.openxmlformats.org/officeDocument/2006/relationships/hyperlink" Target="https://www.3gpp.org/ftp/TSG_RAN/WG4_Radio/TSGR4_106bis-e/Docs/R4-2304451.zip" TargetMode="External"/><Relationship Id="rId12" Type="http://schemas.openxmlformats.org/officeDocument/2006/relationships/hyperlink" Target="https://www.3gpp.org/ftp/tsg_ran/WG3_Iu/TSGR3_120/Docs/R3-233516.zip" TargetMode="External"/><Relationship Id="rId33" Type="http://schemas.openxmlformats.org/officeDocument/2006/relationships/hyperlink" Target="https://www.3gpp.org/ftp/TSG_RAN/WG2_RL2/TSGR2_121bis-e/Docs/R2-2303047.zip" TargetMode="External"/><Relationship Id="rId108" Type="http://schemas.openxmlformats.org/officeDocument/2006/relationships/hyperlink" Target="https://www.3gpp.org/ftp/TSG_RAN/WG2_RL2/TSGR2_122/Docs/R2-2306488.zip" TargetMode="External"/><Relationship Id="rId129" Type="http://schemas.openxmlformats.org/officeDocument/2006/relationships/hyperlink" Target="https://www.3gpp.org/ftp/TSG_RAN/WG3_Iu/TSGR3_119bis-e/Docs/R3-231473.zip" TargetMode="External"/><Relationship Id="rId54" Type="http://schemas.openxmlformats.org/officeDocument/2006/relationships/hyperlink" Target="https://www.3gpp.org/ftp/TSG_RAN/WG2_RL2/TSGR2_121bis-e/Docs/R2-2304002.zip" TargetMode="External"/><Relationship Id="rId75" Type="http://schemas.openxmlformats.org/officeDocument/2006/relationships/hyperlink" Target="https://www.3gpp.org/ftp/TSG_RAN/WG2_RL2/TSGR2_122/Docs/R2-2305097.zip" TargetMode="External"/><Relationship Id="rId96" Type="http://schemas.openxmlformats.org/officeDocument/2006/relationships/hyperlink" Target="https://www.3gpp.org/ftp/TSG_RAN/WG2_RL2/TSGR2_122/Docs/R2-2306008.zip" TargetMode="External"/><Relationship Id="rId140" Type="http://schemas.openxmlformats.org/officeDocument/2006/relationships/hyperlink" Target="https://www.3gpp.org/ftp/TSG_RAN/WG3_Iu/TSGR3_119bis-e/Docs/R3-231532.zip" TargetMode="External"/><Relationship Id="rId161" Type="http://schemas.openxmlformats.org/officeDocument/2006/relationships/hyperlink" Target="https://www.3gpp.org/ftp/TSG_RAN/WG3_Iu/TSGR3_120/Docs/R3-232725.zip" TargetMode="External"/><Relationship Id="rId182" Type="http://schemas.openxmlformats.org/officeDocument/2006/relationships/hyperlink" Target="https://www.3gpp.org/ftp/TSG_RAN/WG3_Iu/TSGR3_120/Docs/R3-232978.zip" TargetMode="External"/><Relationship Id="rId217" Type="http://schemas.openxmlformats.org/officeDocument/2006/relationships/hyperlink" Target="https://www.3gpp.org/ftp/TSG_RAN/WG3_Iu/TSGR3_120/Docs/R3-233520.zip" TargetMode="External"/><Relationship Id="rId6" Type="http://schemas.openxmlformats.org/officeDocument/2006/relationships/endnotes" Target="endnotes.xml"/><Relationship Id="rId238" Type="http://schemas.openxmlformats.org/officeDocument/2006/relationships/hyperlink" Target="https://www.3gpp.org/ftp/TSG_RAN/WG4_Radio/TSGR4_107/Docs/R4-2308788.zip" TargetMode="External"/><Relationship Id="rId23" Type="http://schemas.openxmlformats.org/officeDocument/2006/relationships/hyperlink" Target="https://www.3gpp.org/ftp/TSG_RAN/WG2_RL2/TSGR2_121bis-e/Docs/R2-2302890.zip" TargetMode="External"/><Relationship Id="rId119" Type="http://schemas.openxmlformats.org/officeDocument/2006/relationships/hyperlink" Target="https://www.3gpp.org/ftp/TSG_RAN/WG3_Iu/TSGR3_119bis-e/Docs/R3-231357.zip" TargetMode="External"/><Relationship Id="rId44" Type="http://schemas.openxmlformats.org/officeDocument/2006/relationships/hyperlink" Target="https://www.3gpp.org/ftp/TSG_RAN/WG2_RL2/TSGR2_121bis-e/Docs/R2-2303381.zip" TargetMode="External"/><Relationship Id="rId65" Type="http://schemas.openxmlformats.org/officeDocument/2006/relationships/hyperlink" Target="https://www.3gpp.org/ftp/TSG_RAN/WG2_RL2/TSGR2_122/Docs/R2-2304994.zip" TargetMode="External"/><Relationship Id="rId86" Type="http://schemas.openxmlformats.org/officeDocument/2006/relationships/hyperlink" Target="https://www.3gpp.org/ftp/TSG_RAN/WG2_RL2/TSGR2_122/Docs/R2-2305524.zip" TargetMode="External"/><Relationship Id="rId130" Type="http://schemas.openxmlformats.org/officeDocument/2006/relationships/hyperlink" Target="https://www.3gpp.org/ftp/TSG_RAN/WG3_Iu/TSGR3_119bis-e/Docs/R3-231479.zip" TargetMode="External"/><Relationship Id="rId151" Type="http://schemas.openxmlformats.org/officeDocument/2006/relationships/hyperlink" Target="https://www.3gpp.org/ftp/TSG_RAN/WG3_Iu/TSGR3_119bis-e/Docs/R3-231901.zip" TargetMode="External"/><Relationship Id="rId172" Type="http://schemas.openxmlformats.org/officeDocument/2006/relationships/hyperlink" Target="https://www.3gpp.org/ftp/TSG_RAN/WG3_Iu/TSGR3_120/Docs/R3-232834.zip" TargetMode="External"/><Relationship Id="rId193" Type="http://schemas.openxmlformats.org/officeDocument/2006/relationships/hyperlink" Target="https://www.3gpp.org/ftp/TSG_RAN/WG3_Iu/TSGR3_120/Docs/R3-233172.zip" TargetMode="External"/><Relationship Id="rId207" Type="http://schemas.openxmlformats.org/officeDocument/2006/relationships/hyperlink" Target="https://www.3gpp.org/ftp/TSG_RAN/WG3_Iu/TSGR3_120/Docs/R3-233469.zip" TargetMode="External"/><Relationship Id="rId228" Type="http://schemas.openxmlformats.org/officeDocument/2006/relationships/hyperlink" Target="https://www.3gpp.org/ftp/TSG_RAN/WG4_Radio/TSGR4_106bis-e/Docs/R4-2304527.zip" TargetMode="External"/><Relationship Id="rId13" Type="http://schemas.openxmlformats.org/officeDocument/2006/relationships/hyperlink" Target="https://www.3gpp.org/ftp/tsg_ran/WG3_Iu/TSGR3_120/Docs/R3-233518.zip" TargetMode="External"/><Relationship Id="rId109" Type="http://schemas.openxmlformats.org/officeDocument/2006/relationships/hyperlink" Target="https://www.3gpp.org/ftp/TSG_RAN/WG2_RL2/TSGR2_122/Docs/R2-2306755.zip" TargetMode="External"/><Relationship Id="rId34" Type="http://schemas.openxmlformats.org/officeDocument/2006/relationships/hyperlink" Target="https://www.3gpp.org/ftp/TSG_RAN/WG2_RL2/TSGR2_121bis-e/Docs/R2-2303091.zip" TargetMode="External"/><Relationship Id="rId55" Type="http://schemas.openxmlformats.org/officeDocument/2006/relationships/hyperlink" Target="https://www.3gpp.org/ftp/TSG_RAN/WG2_RL2/TSGR2_121bis-e/Docs/R2-2304003.zip" TargetMode="External"/><Relationship Id="rId76" Type="http://schemas.openxmlformats.org/officeDocument/2006/relationships/hyperlink" Target="https://www.3gpp.org/ftp/TSG_RAN/WG2_RL2/TSGR2_122/Docs/R2-2305154.zip" TargetMode="External"/><Relationship Id="rId97" Type="http://schemas.openxmlformats.org/officeDocument/2006/relationships/hyperlink" Target="https://www.3gpp.org/ftp/TSG_RAN/WG2_RL2/TSGR2_122/Docs/R2-2306009.zip" TargetMode="External"/><Relationship Id="rId120" Type="http://schemas.openxmlformats.org/officeDocument/2006/relationships/hyperlink" Target="https://www.3gpp.org/ftp/TSG_RAN/WG3_Iu/TSGR3_119bis-e/Docs/R3-231358.zip" TargetMode="External"/><Relationship Id="rId141" Type="http://schemas.openxmlformats.org/officeDocument/2006/relationships/hyperlink" Target="https://www.3gpp.org/ftp/TSG_RAN/WG3_Iu/TSGR3_119bis-e/Docs/R3-231533.zip" TargetMode="External"/><Relationship Id="rId7" Type="http://schemas.openxmlformats.org/officeDocument/2006/relationships/hyperlink" Target="https://www.3gpp.org/ftp/tsg_ran/WG2_RL2/TSGR2_122/Docs/R2-2306817.zip" TargetMode="External"/><Relationship Id="rId162" Type="http://schemas.openxmlformats.org/officeDocument/2006/relationships/hyperlink" Target="https://www.3gpp.org/ftp/TSG_RAN/WG3_Iu/TSGR3_120/Docs/R3-232764.zip" TargetMode="External"/><Relationship Id="rId183" Type="http://schemas.openxmlformats.org/officeDocument/2006/relationships/hyperlink" Target="https://www.3gpp.org/ftp/TSG_RAN/WG3_Iu/TSGR3_120/Docs/R3-232979.zip" TargetMode="External"/><Relationship Id="rId218" Type="http://schemas.openxmlformats.org/officeDocument/2006/relationships/hyperlink" Target="https://www.3gpp.org/ftp/TSG_RAN/WG4_Radio/TSGR4_106bis-e/Docs/R4-2304280.zip" TargetMode="External"/><Relationship Id="rId239" Type="http://schemas.openxmlformats.org/officeDocument/2006/relationships/hyperlink" Target="https://www.3gpp.org/ftp/TSG_RAN/WG4_Radio/TSGR4_107/Docs/R4-2309205.zip" TargetMode="External"/><Relationship Id="rId24" Type="http://schemas.openxmlformats.org/officeDocument/2006/relationships/hyperlink" Target="https://www.3gpp.org/ftp/TSG_RAN/WG2_RL2/TSGR2_121bis-e/Docs/R2-2302891.zip" TargetMode="External"/><Relationship Id="rId45" Type="http://schemas.openxmlformats.org/officeDocument/2006/relationships/hyperlink" Target="https://www.3gpp.org/ftp/TSG_RAN/WG2_RL2/TSGR2_121bis-e/Docs/R2-2303503.zip" TargetMode="External"/><Relationship Id="rId66" Type="http://schemas.openxmlformats.org/officeDocument/2006/relationships/hyperlink" Target="https://www.3gpp.org/ftp/TSG_RAN/WG2_RL2/TSGR2_122/Docs/R2-2305026.zip" TargetMode="External"/><Relationship Id="rId87" Type="http://schemas.openxmlformats.org/officeDocument/2006/relationships/hyperlink" Target="https://www.3gpp.org/ftp/TSG_RAN/WG2_RL2/TSGR2_122/Docs/R2-2305591.zip" TargetMode="External"/><Relationship Id="rId110" Type="http://schemas.openxmlformats.org/officeDocument/2006/relationships/hyperlink" Target="https://www.3gpp.org/ftp/TSG_RAN/WG3_Iu/TSGR3_119bis-e/Docs/R3-231275.zip" TargetMode="External"/><Relationship Id="rId131" Type="http://schemas.openxmlformats.org/officeDocument/2006/relationships/hyperlink" Target="https://www.3gpp.org/ftp/TSG_RAN/WG3_Iu/TSGR3_119bis-e/Docs/R3-231482.zip" TargetMode="External"/><Relationship Id="rId152" Type="http://schemas.openxmlformats.org/officeDocument/2006/relationships/hyperlink" Target="https://www.3gpp.org/ftp/TSG_RAN/WG3_Iu/TSGR3_119bis-e/Docs/R3-231902.zip" TargetMode="External"/><Relationship Id="rId173" Type="http://schemas.openxmlformats.org/officeDocument/2006/relationships/hyperlink" Target="https://www.3gpp.org/ftp/TSG_RAN/WG3_Iu/TSGR3_120/Docs/R3-232835.zip" TargetMode="External"/><Relationship Id="rId194" Type="http://schemas.openxmlformats.org/officeDocument/2006/relationships/hyperlink" Target="https://www.3gpp.org/ftp/TSG_RAN/WG3_Iu/TSGR3_120/Docs/R3-233173.zip" TargetMode="External"/><Relationship Id="rId208" Type="http://schemas.openxmlformats.org/officeDocument/2006/relationships/hyperlink" Target="https://www.3gpp.org/ftp/TSG_RAN/WG3_Iu/TSGR3_120/Docs/R3-233479.zip" TargetMode="External"/><Relationship Id="rId229" Type="http://schemas.openxmlformats.org/officeDocument/2006/relationships/hyperlink" Target="https://www.3gpp.org/ftp/TSG_RAN/WG4_Radio/TSGR4_106/Docs/R4-23056259.zip" TargetMode="External"/><Relationship Id="rId240" Type="http://schemas.openxmlformats.org/officeDocument/2006/relationships/hyperlink" Target="https://www.3gpp.org/ftp/TSG_RAN/WG4_Radio/TSGR4_107/Docs/R4-2309453.zip" TargetMode="External"/><Relationship Id="rId14" Type="http://schemas.openxmlformats.org/officeDocument/2006/relationships/hyperlink" Target="https://www.3gpp.org/ftp/tsg_ran/WG3_Iu/TSGR3_120/Docs/R3-233519.zip" TargetMode="External"/><Relationship Id="rId35" Type="http://schemas.openxmlformats.org/officeDocument/2006/relationships/hyperlink" Target="https://www.3gpp.org/ftp/TSG_RAN/WG2_RL2/TSGR2_121bis-e/Docs/R2-2303092.zip" TargetMode="External"/><Relationship Id="rId56" Type="http://schemas.openxmlformats.org/officeDocument/2006/relationships/hyperlink" Target="https://www.3gpp.org/ftp/TSG_RAN/WG2_RL2/TSGR2_121bis-e/Docs/R2-2304098.zip" TargetMode="External"/><Relationship Id="rId77" Type="http://schemas.openxmlformats.org/officeDocument/2006/relationships/hyperlink" Target="https://www.3gpp.org/ftp/TSG_RAN/WG2_RL2/TSGR2_122/Docs/R2-2305155.zip" TargetMode="External"/><Relationship Id="rId100" Type="http://schemas.openxmlformats.org/officeDocument/2006/relationships/hyperlink" Target="https://www.3gpp.org/ftp/TSG_RAN/WG2_RL2/TSGR2_122/Docs/R2-2306150.zip" TargetMode="External"/><Relationship Id="rId8" Type="http://schemas.openxmlformats.org/officeDocument/2006/relationships/hyperlink" Target="https://www.3gpp.org/ftp/tsg_ran/WG2_RL2/TSGR2_122/Docs/R2-2306895.zip" TargetMode="External"/><Relationship Id="rId98" Type="http://schemas.openxmlformats.org/officeDocument/2006/relationships/hyperlink" Target="https://www.3gpp.org/ftp/TSG_RAN/WG2_RL2/TSGR2_122/Docs/R2-2306138.zip" TargetMode="External"/><Relationship Id="rId121" Type="http://schemas.openxmlformats.org/officeDocument/2006/relationships/hyperlink" Target="https://www.3gpp.org/ftp/TSG_RAN/WG3_Iu/TSGR3_119bis-e/Docs/R3-231359.zip" TargetMode="External"/><Relationship Id="rId142" Type="http://schemas.openxmlformats.org/officeDocument/2006/relationships/hyperlink" Target="https://www.3gpp.org/ftp/TSG_RAN/WG3_Iu/TSGR3_119bis-e/Docs/R3-231534.zip" TargetMode="External"/><Relationship Id="rId163" Type="http://schemas.openxmlformats.org/officeDocument/2006/relationships/hyperlink" Target="https://www.3gpp.org/ftp/TSG_RAN/WG3_Iu/TSGR3_120/Docs/R3-232765.zip" TargetMode="External"/><Relationship Id="rId184" Type="http://schemas.openxmlformats.org/officeDocument/2006/relationships/hyperlink" Target="https://www.3gpp.org/ftp/TSG_RAN/WG3_Iu/TSGR3_120/Docs/R3-232980.zip" TargetMode="External"/><Relationship Id="rId219" Type="http://schemas.openxmlformats.org/officeDocument/2006/relationships/hyperlink" Target="https://www.3gpp.org/ftp/TSG_RAN/WG4_Radio/TSGR4_106bis-e/Docs/R4-2304451.zip" TargetMode="External"/><Relationship Id="rId230" Type="http://schemas.openxmlformats.org/officeDocument/2006/relationships/hyperlink" Target="https://www.3gpp.org/ftp/TSG_RAN/WG4_Radio/TSGR4_106/Docs/R4-2305984.zip" TargetMode="External"/><Relationship Id="rId25" Type="http://schemas.openxmlformats.org/officeDocument/2006/relationships/hyperlink" Target="https://www.3gpp.org/ftp/TSG_RAN/WG2_RL2/TSGR2_121bis-e/Docs/R2-2302892.zip" TargetMode="External"/><Relationship Id="rId46" Type="http://schemas.openxmlformats.org/officeDocument/2006/relationships/hyperlink" Target="https://www.3gpp.org/ftp/TSG_RAN/WG2_RL2/TSGR2_121bis-e/Docs/R2-2303504.zip" TargetMode="External"/><Relationship Id="rId67" Type="http://schemas.openxmlformats.org/officeDocument/2006/relationships/hyperlink" Target="https://www.3gpp.org/ftp/TSG_RAN/WG2_RL2/TSGR2_122/Docs/R2-2305040.zip" TargetMode="External"/><Relationship Id="rId88" Type="http://schemas.openxmlformats.org/officeDocument/2006/relationships/hyperlink" Target="https://www.3gpp.org/ftp/TSG_RAN/WG2_RL2/TSGR2_122/Docs/R2-2305659.zip" TargetMode="External"/><Relationship Id="rId111" Type="http://schemas.openxmlformats.org/officeDocument/2006/relationships/hyperlink" Target="https://www.3gpp.org/ftp/TSG_RAN/WG3_Iu/TSGR3_119bis-e/Docs/R3-231276.zip" TargetMode="External"/><Relationship Id="rId132" Type="http://schemas.openxmlformats.org/officeDocument/2006/relationships/hyperlink" Target="https://www.3gpp.org/ftp/TSG_RAN/WG3_Iu/TSGR3_119bis-e/Docs/R3-231483.zip" TargetMode="External"/><Relationship Id="rId153" Type="http://schemas.openxmlformats.org/officeDocument/2006/relationships/hyperlink" Target="https://www.3gpp.org/ftp/TSG_RAN/WG3_Iu/TSGR3_119bis-e/Docs/R3-231903.zip" TargetMode="External"/><Relationship Id="rId174" Type="http://schemas.openxmlformats.org/officeDocument/2006/relationships/hyperlink" Target="https://www.3gpp.org/ftp/TSG_RAN/WG3_Iu/TSGR3_120/Docs/R3-232903.zip" TargetMode="External"/><Relationship Id="rId195" Type="http://schemas.openxmlformats.org/officeDocument/2006/relationships/hyperlink" Target="https://www.3gpp.org/ftp/TSG_RAN/WG3_Iu/TSGR3_120/Docs/R3-233174.zip" TargetMode="External"/><Relationship Id="rId209" Type="http://schemas.openxmlformats.org/officeDocument/2006/relationships/hyperlink" Target="https://www.3gpp.org/ftp/TSG_RAN/WG3_Iu/TSGR3_120/Docs/R3-233502.zip" TargetMode="External"/><Relationship Id="rId220" Type="http://schemas.openxmlformats.org/officeDocument/2006/relationships/hyperlink" Target="https://www.3gpp.org/ftp/TSG_RAN/WG4_Radio/TSGR4_106bis-e/Docs/R4-2304527.zip" TargetMode="External"/><Relationship Id="rId241" Type="http://schemas.openxmlformats.org/officeDocument/2006/relationships/hyperlink" Target="https://www.3gpp.org/ftp/TSG_RAN/WG4_Radio/TSGR4_107/Docs/R4-2309644.zip" TargetMode="External"/><Relationship Id="rId15" Type="http://schemas.openxmlformats.org/officeDocument/2006/relationships/hyperlink" Target="https://www.3gpp.org/ftp/tsg_ran/WG3_Iu/TSGR3_120/Docs/R3-233520.zip" TargetMode="External"/><Relationship Id="rId36" Type="http://schemas.openxmlformats.org/officeDocument/2006/relationships/hyperlink" Target="https://www.3gpp.org/ftp/TSG_RAN/WG2_RL2/TSGR2_121bis-e/Docs/R2-2303112.zip" TargetMode="External"/><Relationship Id="rId57" Type="http://schemas.openxmlformats.org/officeDocument/2006/relationships/hyperlink" Target="https://www.3gpp.org/ftp/TSG_RAN/WG2_RL2/TSGR2_121bis-e/Docs/R2-2304099.zip" TargetMode="External"/><Relationship Id="rId10" Type="http://schemas.openxmlformats.org/officeDocument/2006/relationships/hyperlink" Target="https://www.3gpp.org/ftp/tsg_ran/WG3_Iu/TSGR3_120/Docs/R3-232560.zip" TargetMode="External"/><Relationship Id="rId31" Type="http://schemas.openxmlformats.org/officeDocument/2006/relationships/hyperlink" Target="https://www.3gpp.org/ftp/TSG_RAN/WG2_RL2/TSGR2_121bis-e/Docs/R2-2303002.zip" TargetMode="External"/><Relationship Id="rId52" Type="http://schemas.openxmlformats.org/officeDocument/2006/relationships/hyperlink" Target="https://www.3gpp.org/ftp/TSG_RAN/WG2_RL2/TSGR2_121bis-e/Docs/R2-2303941.zip" TargetMode="External"/><Relationship Id="rId73" Type="http://schemas.openxmlformats.org/officeDocument/2006/relationships/hyperlink" Target="https://www.3gpp.org/ftp/TSG_RAN/WG2_RL2/TSGR2_122/Docs/R2-2305095.zip" TargetMode="External"/><Relationship Id="rId78" Type="http://schemas.openxmlformats.org/officeDocument/2006/relationships/hyperlink" Target="https://www.3gpp.org/ftp/TSG_RAN/WG2_RL2/TSGR2_122/Docs/R2-2305156.zip" TargetMode="External"/><Relationship Id="rId94" Type="http://schemas.openxmlformats.org/officeDocument/2006/relationships/hyperlink" Target="https://www.3gpp.org/ftp/TSG_RAN/WG2_RL2/TSGR2_122/Docs/R2-2305993.zip" TargetMode="External"/><Relationship Id="rId99" Type="http://schemas.openxmlformats.org/officeDocument/2006/relationships/hyperlink" Target="https://www.3gpp.org/ftp/TSG_RAN/WG2_RL2/TSGR2_122/Docs/R2-2306149.zip" TargetMode="External"/><Relationship Id="rId101" Type="http://schemas.openxmlformats.org/officeDocument/2006/relationships/hyperlink" Target="https://www.3gpp.org/ftp/TSG_RAN/WG2_RL2/TSGR2_122/Docs/R2-2306183.zip" TargetMode="External"/><Relationship Id="rId122" Type="http://schemas.openxmlformats.org/officeDocument/2006/relationships/hyperlink" Target="https://www.3gpp.org/ftp/TSG_RAN/WG3_Iu/TSGR3_119bis-e/Docs/R3-231440.zip" TargetMode="External"/><Relationship Id="rId143" Type="http://schemas.openxmlformats.org/officeDocument/2006/relationships/hyperlink" Target="https://www.3gpp.org/ftp/TSG_RAN/WG3_Iu/TSGR3_119bis-e/Docs/R3-231535.zip" TargetMode="External"/><Relationship Id="rId148" Type="http://schemas.openxmlformats.org/officeDocument/2006/relationships/hyperlink" Target="https://www.3gpp.org/ftp/TSG_RAN/WG3_Iu/TSGR3_119bis-e/Docs/R3-231719.zip" TargetMode="External"/><Relationship Id="rId164" Type="http://schemas.openxmlformats.org/officeDocument/2006/relationships/hyperlink" Target="https://www.3gpp.org/ftp/TSG_RAN/WG3_Iu/TSGR3_120/Docs/R3-232766.zip" TargetMode="External"/><Relationship Id="rId169" Type="http://schemas.openxmlformats.org/officeDocument/2006/relationships/hyperlink" Target="https://www.3gpp.org/ftp/TSG_RAN/WG3_Iu/TSGR3_120/Docs/R3-232831.zip" TargetMode="External"/><Relationship Id="rId185" Type="http://schemas.openxmlformats.org/officeDocument/2006/relationships/hyperlink" Target="https://www.3gpp.org/ftp/TSG_RAN/WG3_Iu/TSGR3_120/Docs/R3-232981.zip" TargetMode="External"/><Relationship Id="rId4" Type="http://schemas.openxmlformats.org/officeDocument/2006/relationships/webSettings" Target="webSettings.xml"/><Relationship Id="rId9" Type="http://schemas.openxmlformats.org/officeDocument/2006/relationships/hyperlink" Target="https://www.3gpp.org/ftp/tsg_ran/WG3_Iu/TSGR3_119bis-e/Docs/R3-231955.zip" TargetMode="External"/><Relationship Id="rId180" Type="http://schemas.openxmlformats.org/officeDocument/2006/relationships/hyperlink" Target="https://www.3gpp.org/ftp/TSG_RAN/WG3_Iu/TSGR3_120/Docs/R3-232926.zip" TargetMode="External"/><Relationship Id="rId210" Type="http://schemas.openxmlformats.org/officeDocument/2006/relationships/hyperlink" Target="https://www.3gpp.org/ftp/TSG_RAN/WG3_Iu/TSGR3_120/Docs/R3-233505.zip" TargetMode="External"/><Relationship Id="rId215" Type="http://schemas.openxmlformats.org/officeDocument/2006/relationships/hyperlink" Target="https://www.3gpp.org/ftp/TSG_RAN/WG3_Iu/TSGR3_120/Docs/R3-233518.zip" TargetMode="External"/><Relationship Id="rId236" Type="http://schemas.openxmlformats.org/officeDocument/2006/relationships/hyperlink" Target="https://www.3gpp.org/ftp/TSG_RAN/WG4_Radio/TSGR4_107/Docs/R4-2308620.zip" TargetMode="External"/><Relationship Id="rId26" Type="http://schemas.openxmlformats.org/officeDocument/2006/relationships/hyperlink" Target="https://www.3gpp.org/ftp/TSG_RAN/WG2_RL2/TSGR2_121bis-e/Docs/R2-2302929.zip" TargetMode="External"/><Relationship Id="rId231" Type="http://schemas.openxmlformats.org/officeDocument/2006/relationships/hyperlink" Target="https://www.3gpp.org/ftp/TSG_RAN/WG4_Radio/TSGR4_107/Docs/R4-2307461.zip" TargetMode="External"/><Relationship Id="rId47" Type="http://schemas.openxmlformats.org/officeDocument/2006/relationships/hyperlink" Target="https://www.3gpp.org/ftp/TSG_RAN/WG2_RL2/TSGR2_121bis-e/Docs/R2-2303505.zip" TargetMode="External"/><Relationship Id="rId68" Type="http://schemas.openxmlformats.org/officeDocument/2006/relationships/hyperlink" Target="https://www.3gpp.org/ftp/TSG_RAN/WG2_RL2/TSGR2_122/Docs/R2-2305041.zip" TargetMode="External"/><Relationship Id="rId89" Type="http://schemas.openxmlformats.org/officeDocument/2006/relationships/hyperlink" Target="https://www.3gpp.org/ftp/TSG_RAN/WG2_RL2/TSGR2_122/Docs/R2-2305701.zip" TargetMode="External"/><Relationship Id="rId112" Type="http://schemas.openxmlformats.org/officeDocument/2006/relationships/hyperlink" Target="https://www.3gpp.org/ftp/TSG_RAN/WG3_Iu/TSGR3_119bis-e/Docs/R3-231307.zip" TargetMode="External"/><Relationship Id="rId133" Type="http://schemas.openxmlformats.org/officeDocument/2006/relationships/hyperlink" Target="https://www.3gpp.org/ftp/TSG_RAN/WG3_Iu/TSGR3_119bis-e/Docs/R3-231484.zip" TargetMode="External"/><Relationship Id="rId154" Type="http://schemas.openxmlformats.org/officeDocument/2006/relationships/hyperlink" Target="https://www.3gpp.org/ftp/TSG_RAN/WG3_Iu/TSGR3_119bis-e/Docs/R3-231955.zip" TargetMode="External"/><Relationship Id="rId175" Type="http://schemas.openxmlformats.org/officeDocument/2006/relationships/hyperlink" Target="https://www.3gpp.org/ftp/TSG_RAN/WG3_Iu/TSGR3_120/Docs/R3-232904.zip" TargetMode="External"/><Relationship Id="rId196" Type="http://schemas.openxmlformats.org/officeDocument/2006/relationships/hyperlink" Target="https://www.3gpp.org/ftp/TSG_RAN/WG3_Iu/TSGR3_120/Docs/R3-233197.zip" TargetMode="External"/><Relationship Id="rId200" Type="http://schemas.openxmlformats.org/officeDocument/2006/relationships/hyperlink" Target="https://www.3gpp.org/ftp/TSG_RAN/WG3_Iu/TSGR3_120/Docs/R3-233244.zip" TargetMode="External"/><Relationship Id="rId16" Type="http://schemas.openxmlformats.org/officeDocument/2006/relationships/hyperlink" Target="https://www.3gpp.org/ftp/TSG_RAN/WG2_RL2/TSGR2_121bis-e/Docs/R2-2302424.zip" TargetMode="External"/><Relationship Id="rId221" Type="http://schemas.openxmlformats.org/officeDocument/2006/relationships/hyperlink" Target="https://www.3gpp.org/ftp/TSG_RAN/WG4_Radio/TSGR4_106bis-e/Docs/R4-2304528.zip" TargetMode="External"/><Relationship Id="rId242" Type="http://schemas.openxmlformats.org/officeDocument/2006/relationships/hyperlink" Target="https://www.3gpp.org/ftp/TSG_RAN/WG4_Radio/TSGR4_107/Docs/R4-2309978.zip" TargetMode="External"/><Relationship Id="rId37" Type="http://schemas.openxmlformats.org/officeDocument/2006/relationships/hyperlink" Target="https://www.3gpp.org/ftp/TSG_RAN/WG2_RL2/TSGR2_121bis-e/Docs/R2-2303242.zip" TargetMode="External"/><Relationship Id="rId58" Type="http://schemas.openxmlformats.org/officeDocument/2006/relationships/hyperlink" Target="https://www.3gpp.org/ftp/TSG_RAN/WG2_RL2/TSGR2_121bis-e/Docs/R2-2304100.zip" TargetMode="External"/><Relationship Id="rId79" Type="http://schemas.openxmlformats.org/officeDocument/2006/relationships/hyperlink" Target="https://www.3gpp.org/ftp/TSG_RAN/WG2_RL2/TSGR2_122/Docs/R2-2305240.zip" TargetMode="External"/><Relationship Id="rId102" Type="http://schemas.openxmlformats.org/officeDocument/2006/relationships/hyperlink" Target="https://www.3gpp.org/ftp/TSG_RAN/WG2_RL2/TSGR2_122/Docs/R2-2306184.zip" TargetMode="External"/><Relationship Id="rId123" Type="http://schemas.openxmlformats.org/officeDocument/2006/relationships/hyperlink" Target="https://www.3gpp.org/ftp/TSG_RAN/WG3_Iu/TSGR3_119bis-e/Docs/R3-231441.zip" TargetMode="External"/><Relationship Id="rId144" Type="http://schemas.openxmlformats.org/officeDocument/2006/relationships/hyperlink" Target="https://www.3gpp.org/ftp/TSG_RAN/WG3_Iu/TSGR3_119bis-e/Docs/R3-231536.zip" TargetMode="External"/><Relationship Id="rId90" Type="http://schemas.openxmlformats.org/officeDocument/2006/relationships/hyperlink" Target="https://www.3gpp.org/ftp/TSG_RAN/WG2_RL2/TSGR2_122/Docs/R2-2305702.zip" TargetMode="External"/><Relationship Id="rId165" Type="http://schemas.openxmlformats.org/officeDocument/2006/relationships/hyperlink" Target="https://www.3gpp.org/ftp/TSG_RAN/WG3_Iu/TSGR3_120/Docs/R3-232767.zip" TargetMode="External"/><Relationship Id="rId186" Type="http://schemas.openxmlformats.org/officeDocument/2006/relationships/hyperlink" Target="https://www.3gpp.org/ftp/TSG_RAN/WG3_Iu/TSGR3_120/Docs/R3-232982.zip" TargetMode="External"/><Relationship Id="rId211" Type="http://schemas.openxmlformats.org/officeDocument/2006/relationships/hyperlink" Target="https://www.3gpp.org/ftp/TSG_RAN/WG3_Iu/TSGR3_120/Docs/R3-233506.zip" TargetMode="External"/><Relationship Id="rId232" Type="http://schemas.openxmlformats.org/officeDocument/2006/relationships/hyperlink" Target="https://www.3gpp.org/ftp/TSG_RAN/WG4_Radio/TSGR4_107/Docs/R4-2307765.zip" TargetMode="External"/><Relationship Id="rId27" Type="http://schemas.openxmlformats.org/officeDocument/2006/relationships/hyperlink" Target="https://www.3gpp.org/ftp/TSG_RAN/WG2_RL2/TSGR2_121bis-e/Docs/R2-2302930.zip" TargetMode="External"/><Relationship Id="rId48" Type="http://schemas.openxmlformats.org/officeDocument/2006/relationships/hyperlink" Target="https://www.3gpp.org/ftp/TSG_RAN/WG2_RL2/TSGR2_121bis-e/Docs/R2-2303631.zip" TargetMode="External"/><Relationship Id="rId69" Type="http://schemas.openxmlformats.org/officeDocument/2006/relationships/hyperlink" Target="https://www.3gpp.org/ftp/TSG_RAN/WG2_RL2/TSGR2_122/Docs/R2-2305042.zip" TargetMode="External"/><Relationship Id="rId113" Type="http://schemas.openxmlformats.org/officeDocument/2006/relationships/hyperlink" Target="https://www.3gpp.org/ftp/TSG_RAN/WG3_Iu/TSGR3_119bis-e/Docs/R3-231308.zip" TargetMode="External"/><Relationship Id="rId134" Type="http://schemas.openxmlformats.org/officeDocument/2006/relationships/hyperlink" Target="https://www.3gpp.org/ftp/TSG_RAN/WG3_Iu/TSGR3_119bis-e/Docs/R3-231485.zip" TargetMode="External"/><Relationship Id="rId80" Type="http://schemas.openxmlformats.org/officeDocument/2006/relationships/hyperlink" Target="https://www.3gpp.org/ftp/TSG_RAN/WG2_RL2/TSGR2_122/Docs/R2-2305241.zip" TargetMode="External"/><Relationship Id="rId155" Type="http://schemas.openxmlformats.org/officeDocument/2006/relationships/hyperlink" Target="https://www.3gpp.org/ftp/TSG_RAN/WG3_Iu/TSGR3_119bis-e/Docs/R3-232005.zip" TargetMode="External"/><Relationship Id="rId176" Type="http://schemas.openxmlformats.org/officeDocument/2006/relationships/hyperlink" Target="https://www.3gpp.org/ftp/TSG_RAN/WG3_Iu/TSGR3_120/Docs/R3-232905.zip" TargetMode="External"/><Relationship Id="rId197" Type="http://schemas.openxmlformats.org/officeDocument/2006/relationships/hyperlink" Target="https://www.3gpp.org/ftp/TSG_RAN/WG3_Iu/TSGR3_120/Docs/R3-233198.zip" TargetMode="External"/><Relationship Id="rId201" Type="http://schemas.openxmlformats.org/officeDocument/2006/relationships/hyperlink" Target="https://www.3gpp.org/ftp/TSG_RAN/WG3_Iu/TSGR3_120/Docs/R3-233245.zip" TargetMode="External"/><Relationship Id="rId222" Type="http://schemas.openxmlformats.org/officeDocument/2006/relationships/hyperlink" Target="https://www.3gpp.org/ftp/TSG_RAN/WG4_Radio/TSGR4_106bis-e/Docs/R4-2305272.zip" TargetMode="External"/><Relationship Id="rId243" Type="http://schemas.openxmlformats.org/officeDocument/2006/relationships/hyperlink" Target="https://www.3gpp.org/ftp/TSG_RAN/WG4_Radio/TSGR4_107/Docs/R4-2310452.zip" TargetMode="External"/><Relationship Id="rId17" Type="http://schemas.openxmlformats.org/officeDocument/2006/relationships/hyperlink" Target="https://www.3gpp.org/ftp/TSG_RAN/WG2_RL2/TSGR2_121bis-e/Docs/R2-2302712.zip" TargetMode="External"/><Relationship Id="rId38" Type="http://schemas.openxmlformats.org/officeDocument/2006/relationships/hyperlink" Target="https://www.3gpp.org/ftp/TSG_RAN/WG2_RL2/TSGR2_121bis-e/Docs/R2-2303243.zip" TargetMode="External"/><Relationship Id="rId59" Type="http://schemas.openxmlformats.org/officeDocument/2006/relationships/hyperlink" Target="https://www.3gpp.org/ftp/TSG_RAN/WG2_RL2/TSGR2_121bis-e/Docs/R2-2304471.zip" TargetMode="External"/><Relationship Id="rId103" Type="http://schemas.openxmlformats.org/officeDocument/2006/relationships/hyperlink" Target="https://www.3gpp.org/ftp/TSG_RAN/WG2_RL2/TSGR2_122/Docs/R2-2306267.zip" TargetMode="External"/><Relationship Id="rId124" Type="http://schemas.openxmlformats.org/officeDocument/2006/relationships/hyperlink" Target="https://www.3gpp.org/ftp/TSG_RAN/WG3_Iu/TSGR3_119bis-e/Docs/R3-231442.zip" TargetMode="External"/><Relationship Id="rId70" Type="http://schemas.openxmlformats.org/officeDocument/2006/relationships/hyperlink" Target="https://www.3gpp.org/ftp/TSG_RAN/WG2_RL2/TSGR2_122/Docs/R2-2305053.zip" TargetMode="External"/><Relationship Id="rId91" Type="http://schemas.openxmlformats.org/officeDocument/2006/relationships/hyperlink" Target="https://www.3gpp.org/ftp/TSG_RAN/WG2_RL2/TSGR2_122/Docs/R2-2305801.zip" TargetMode="External"/><Relationship Id="rId145" Type="http://schemas.openxmlformats.org/officeDocument/2006/relationships/hyperlink" Target="https://www.3gpp.org/ftp/TSG_RAN/WG3_Iu/TSGR3_119bis-e/Docs/R3-231537.zip" TargetMode="External"/><Relationship Id="rId166" Type="http://schemas.openxmlformats.org/officeDocument/2006/relationships/hyperlink" Target="https://www.3gpp.org/ftp/TSG_RAN/WG3_Iu/TSGR3_120/Docs/R3-232768.zip" TargetMode="External"/><Relationship Id="rId187" Type="http://schemas.openxmlformats.org/officeDocument/2006/relationships/hyperlink" Target="https://www.3gpp.org/ftp/TSG_RAN/WG3_Iu/TSGR3_120/Docs/R3-233000.zip" TargetMode="External"/><Relationship Id="rId1" Type="http://schemas.openxmlformats.org/officeDocument/2006/relationships/numbering" Target="numbering.xml"/><Relationship Id="rId212" Type="http://schemas.openxmlformats.org/officeDocument/2006/relationships/hyperlink" Target="https://www.3gpp.org/ftp/TSG_RAN/WG3_Iu/TSGR3_120/Docs/R3-233507.zip" TargetMode="External"/><Relationship Id="rId233" Type="http://schemas.openxmlformats.org/officeDocument/2006/relationships/hyperlink" Target="https://www.3gpp.org/ftp/TSG_RAN/WG4_Radio/TSGR4_107/Docs/R4-2308039.zip" TargetMode="External"/><Relationship Id="rId28" Type="http://schemas.openxmlformats.org/officeDocument/2006/relationships/hyperlink" Target="https://www.3gpp.org/ftp/TSG_RAN/WG2_RL2/TSGR2_121bis-e/Docs/R2-2302931.zip" TargetMode="External"/><Relationship Id="rId49" Type="http://schemas.openxmlformats.org/officeDocument/2006/relationships/hyperlink" Target="https://www.3gpp.org/ftp/TSG_RAN/WG2_RL2/TSGR2_121bis-e/Docs/R2-2303789.zip" TargetMode="External"/><Relationship Id="rId114" Type="http://schemas.openxmlformats.org/officeDocument/2006/relationships/hyperlink" Target="https://www.3gpp.org/ftp/TSG_RAN/WG3_Iu/TSGR3_119bis-e/Docs/R3-231309.zip" TargetMode="External"/><Relationship Id="rId60" Type="http://schemas.openxmlformats.org/officeDocument/2006/relationships/hyperlink" Target="https://www.3gpp.org/ftp/TSG_RAN/WG2_RL2/TSGR2_122/Docs/R2-2304695.zip" TargetMode="External"/><Relationship Id="rId81" Type="http://schemas.openxmlformats.org/officeDocument/2006/relationships/hyperlink" Target="https://www.3gpp.org/ftp/TSG_RAN/WG2_RL2/TSGR2_122/Docs/R2-2305460.zip" TargetMode="External"/><Relationship Id="rId135" Type="http://schemas.openxmlformats.org/officeDocument/2006/relationships/hyperlink" Target="https://www.3gpp.org/ftp/TSG_RAN/WG3_Iu/TSGR3_119bis-e/Docs/R3-231522.zip" TargetMode="External"/><Relationship Id="rId156" Type="http://schemas.openxmlformats.org/officeDocument/2006/relationships/hyperlink" Target="https://www.3gpp.org/ftp/TSG_RAN/WG3_Iu/TSGR3_119bis-e/Docs/R3-232110.zip" TargetMode="External"/><Relationship Id="rId177" Type="http://schemas.openxmlformats.org/officeDocument/2006/relationships/hyperlink" Target="https://www.3gpp.org/ftp/TSG_RAN/WG3_Iu/TSGR3_120/Docs/R3-232906.zip" TargetMode="External"/><Relationship Id="rId198" Type="http://schemas.openxmlformats.org/officeDocument/2006/relationships/hyperlink" Target="https://www.3gpp.org/ftp/TSG_RAN/WG3_Iu/TSGR3_120/Docs/R3-233199.zip" TargetMode="External"/><Relationship Id="rId202" Type="http://schemas.openxmlformats.org/officeDocument/2006/relationships/hyperlink" Target="https://www.3gpp.org/ftp/TSG_RAN/WG3_Iu/TSGR3_120/Docs/R3-233345.zip" TargetMode="External"/><Relationship Id="rId223" Type="http://schemas.openxmlformats.org/officeDocument/2006/relationships/hyperlink" Target="https://www.3gpp.org/ftp/TSG_RAN/WG4_Radio/TSGR4_106bis-e/Docs/R4-2305633.zip" TargetMode="External"/><Relationship Id="rId244" Type="http://schemas.openxmlformats.org/officeDocument/2006/relationships/footer" Target="footer1.xml"/><Relationship Id="rId18" Type="http://schemas.openxmlformats.org/officeDocument/2006/relationships/hyperlink" Target="https://www.3gpp.org/ftp/TSG_RAN/WG2_RL2/TSGR2_121bis-e/Docs/R2-2302713.zip" TargetMode="External"/><Relationship Id="rId39" Type="http://schemas.openxmlformats.org/officeDocument/2006/relationships/hyperlink" Target="https://www.3gpp.org/ftp/TSG_RAN/WG2_RL2/TSGR2_121bis-e/Docs/R2-2303265.zip" TargetMode="External"/><Relationship Id="rId50" Type="http://schemas.openxmlformats.org/officeDocument/2006/relationships/hyperlink" Target="https://www.3gpp.org/ftp/TSG_RAN/WG2_RL2/TSGR2_121bis-e/Docs/R2-2303845.zip" TargetMode="External"/><Relationship Id="rId104" Type="http://schemas.openxmlformats.org/officeDocument/2006/relationships/hyperlink" Target="https://www.3gpp.org/ftp/TSG_RAN/WG2_RL2/TSGR2_122/Docs/R2-2306277.zip" TargetMode="External"/><Relationship Id="rId125" Type="http://schemas.openxmlformats.org/officeDocument/2006/relationships/hyperlink" Target="https://www.3gpp.org/ftp/TSG_RAN/WG3_Iu/TSGR3_119bis-e/Docs/R3-231443.zip" TargetMode="External"/><Relationship Id="rId146" Type="http://schemas.openxmlformats.org/officeDocument/2006/relationships/hyperlink" Target="https://www.3gpp.org/ftp/TSG_RAN/WG3_Iu/TSGR3_119bis-e/Docs/R3-231717.zip" TargetMode="External"/><Relationship Id="rId167" Type="http://schemas.openxmlformats.org/officeDocument/2006/relationships/hyperlink" Target="https://www.3gpp.org/ftp/TSG_RAN/WG3_Iu/TSGR3_120/Docs/R3-232797.zip" TargetMode="External"/><Relationship Id="rId188" Type="http://schemas.openxmlformats.org/officeDocument/2006/relationships/hyperlink" Target="https://www.3gpp.org/ftp/TSG_RAN/WG3_Iu/TSGR3_120/Docs/R3-233040.zip" TargetMode="External"/><Relationship Id="rId71" Type="http://schemas.openxmlformats.org/officeDocument/2006/relationships/hyperlink" Target="https://www.3gpp.org/ftp/TSG_RAN/WG2_RL2/TSGR2_122/Docs/R2-2305054.zip" TargetMode="External"/><Relationship Id="rId92" Type="http://schemas.openxmlformats.org/officeDocument/2006/relationships/hyperlink" Target="https://www.3gpp.org/ftp/TSG_RAN/WG2_RL2/TSGR2_122/Docs/R2-2305818.zip" TargetMode="External"/><Relationship Id="rId213" Type="http://schemas.openxmlformats.org/officeDocument/2006/relationships/hyperlink" Target="https://www.3gpp.org/ftp/TSG_RAN/WG3_Iu/TSGR3_120/Docs/R3-233516.zip" TargetMode="External"/><Relationship Id="rId234" Type="http://schemas.openxmlformats.org/officeDocument/2006/relationships/hyperlink" Target="https://www.3gpp.org/ftp/TSG_RAN/WG4_Radio/TSGR4_107/Docs/R4-2308325.zip" TargetMode="External"/><Relationship Id="rId2" Type="http://schemas.openxmlformats.org/officeDocument/2006/relationships/styles" Target="styles.xml"/><Relationship Id="rId29" Type="http://schemas.openxmlformats.org/officeDocument/2006/relationships/hyperlink" Target="https://www.3gpp.org/ftp/TSG_RAN/WG2_RL2/TSGR2_121bis-e/Docs/R2-2303000.zip" TargetMode="External"/><Relationship Id="rId40" Type="http://schemas.openxmlformats.org/officeDocument/2006/relationships/hyperlink" Target="https://www.3gpp.org/ftp/TSG_RAN/WG2_RL2/TSGR2_121bis-e/Docs/R2-2303274.zip" TargetMode="External"/><Relationship Id="rId115" Type="http://schemas.openxmlformats.org/officeDocument/2006/relationships/hyperlink" Target="https://www.3gpp.org/ftp/TSG_RAN/WG3_Iu/TSGR3_119bis-e/Docs/R3-231310.zip" TargetMode="External"/><Relationship Id="rId136" Type="http://schemas.openxmlformats.org/officeDocument/2006/relationships/hyperlink" Target="https://www.3gpp.org/ftp/TSG_RAN/WG3_Iu/TSGR3_119bis-e/Docs/R3-231523.zip" TargetMode="External"/><Relationship Id="rId157" Type="http://schemas.openxmlformats.org/officeDocument/2006/relationships/hyperlink" Target="https://www.3gpp.org/ftp/TSG_RAN/WG3_Iu/TSGR3_119bis-e/Docs/R3-232116.zip" TargetMode="External"/><Relationship Id="rId178" Type="http://schemas.openxmlformats.org/officeDocument/2006/relationships/hyperlink" Target="https://www.3gpp.org/ftp/TSG_RAN/WG3_Iu/TSGR3_120/Docs/R3-232924.zip" TargetMode="External"/><Relationship Id="rId61" Type="http://schemas.openxmlformats.org/officeDocument/2006/relationships/hyperlink" Target="https://www.3gpp.org/ftp/TSG_RAN/WG2_RL2/TSGR2_122/Docs/R2-2304768.zip" TargetMode="External"/><Relationship Id="rId82" Type="http://schemas.openxmlformats.org/officeDocument/2006/relationships/hyperlink" Target="https://www.3gpp.org/ftp/TSG_RAN/WG2_RL2/TSGR2_122/Docs/R2-2305498.zip" TargetMode="External"/><Relationship Id="rId199" Type="http://schemas.openxmlformats.org/officeDocument/2006/relationships/hyperlink" Target="https://www.3gpp.org/ftp/TSG_RAN/WG3_Iu/TSGR3_120/Docs/R3-233200.zip" TargetMode="External"/><Relationship Id="rId203" Type="http://schemas.openxmlformats.org/officeDocument/2006/relationships/hyperlink" Target="https://www.3gpp.org/ftp/TSG_RAN/WG3_Iu/TSGR3_120/Docs/R3-233369.zip" TargetMode="External"/><Relationship Id="rId19" Type="http://schemas.openxmlformats.org/officeDocument/2006/relationships/hyperlink" Target="https://www.3gpp.org/ftp/TSG_RAN/WG2_RL2/TSGR2_121bis-e/Docs/R2-2302784.zip" TargetMode="External"/><Relationship Id="rId224" Type="http://schemas.openxmlformats.org/officeDocument/2006/relationships/hyperlink" Target="https://www.3gpp.org/ftp/TSG_RAN/WG4_Radio/TSGR4_106bis-e/Docs/R4-2305642.zip" TargetMode="External"/><Relationship Id="rId245" Type="http://schemas.openxmlformats.org/officeDocument/2006/relationships/fontTable" Target="fontTable.xml"/><Relationship Id="rId30" Type="http://schemas.openxmlformats.org/officeDocument/2006/relationships/hyperlink" Target="https://www.3gpp.org/ftp/TSG_RAN/WG2_RL2/TSGR2_121bis-e/Docs/R2-2303001.zip" TargetMode="External"/><Relationship Id="rId105" Type="http://schemas.openxmlformats.org/officeDocument/2006/relationships/hyperlink" Target="https://www.3gpp.org/ftp/TSG_RAN/WG2_RL2/TSGR2_122/Docs/R2-2306278.zip" TargetMode="External"/><Relationship Id="rId126" Type="http://schemas.openxmlformats.org/officeDocument/2006/relationships/hyperlink" Target="https://www.3gpp.org/ftp/TSG_RAN/WG3_Iu/TSGR3_119bis-e/Docs/R3-231470.zip" TargetMode="External"/><Relationship Id="rId147" Type="http://schemas.openxmlformats.org/officeDocument/2006/relationships/hyperlink" Target="https://www.3gpp.org/ftp/TSG_RAN/WG3_Iu/TSGR3_119bis-e/Docs/R3-231718.zip" TargetMode="External"/><Relationship Id="rId168" Type="http://schemas.openxmlformats.org/officeDocument/2006/relationships/hyperlink" Target="https://www.3gpp.org/ftp/TSG_RAN/WG3_Iu/TSGR3_120/Docs/R3-232830.zip" TargetMode="External"/><Relationship Id="rId51" Type="http://schemas.openxmlformats.org/officeDocument/2006/relationships/hyperlink" Target="https://www.3gpp.org/ftp/TSG_RAN/WG2_RL2/TSGR2_121bis-e/Docs/R2-2303852.zip" TargetMode="External"/><Relationship Id="rId72" Type="http://schemas.openxmlformats.org/officeDocument/2006/relationships/hyperlink" Target="https://www.3gpp.org/ftp/TSG_RAN/WG2_RL2/TSGR2_122/Docs/R2-2305055.zip" TargetMode="External"/><Relationship Id="rId93" Type="http://schemas.openxmlformats.org/officeDocument/2006/relationships/hyperlink" Target="https://www.3gpp.org/ftp/TSG_RAN/WG2_RL2/TSGR2_122/Docs/R2-2305819.zip" TargetMode="External"/><Relationship Id="rId189" Type="http://schemas.openxmlformats.org/officeDocument/2006/relationships/hyperlink" Target="https://www.3gpp.org/ftp/TSG_RAN/WG3_Iu/TSGR3_120/Docs/R3-233041.zip" TargetMode="External"/><Relationship Id="rId3" Type="http://schemas.openxmlformats.org/officeDocument/2006/relationships/settings" Target="settings.xml"/><Relationship Id="rId214" Type="http://schemas.openxmlformats.org/officeDocument/2006/relationships/hyperlink" Target="https://www.3gpp.org/ftp/TSG_RAN/WG3_Iu/TSGR3_120/Docs/R3-233517.zip" TargetMode="External"/><Relationship Id="rId235" Type="http://schemas.openxmlformats.org/officeDocument/2006/relationships/hyperlink" Target="https://www.3gpp.org/ftp/TSG_RAN/WG4_Radio/TSGR4_107/Docs/R4-2308619.zip" TargetMode="External"/><Relationship Id="rId116" Type="http://schemas.openxmlformats.org/officeDocument/2006/relationships/hyperlink" Target="https://www.3gpp.org/ftp/TSG_RAN/WG3_Iu/TSGR3_119bis-e/Docs/R3-231329.zip" TargetMode="External"/><Relationship Id="rId137" Type="http://schemas.openxmlformats.org/officeDocument/2006/relationships/hyperlink" Target="https://www.3gpp.org/ftp/TSG_RAN/WG3_Iu/TSGR3_119bis-e/Docs/R3-231524.zip" TargetMode="External"/><Relationship Id="rId158" Type="http://schemas.openxmlformats.org/officeDocument/2006/relationships/hyperlink" Target="https://www.3gpp.org/ftp/TSG_RAN/WG3_Iu/TSGR3_119bis-e/Docs/R3-232138.zip" TargetMode="External"/><Relationship Id="rId20" Type="http://schemas.openxmlformats.org/officeDocument/2006/relationships/hyperlink" Target="https://www.3gpp.org/ftp/TSG_RAN/WG2_RL2/TSGR2_121bis-e/Docs/R2-2302785.zip" TargetMode="External"/><Relationship Id="rId41" Type="http://schemas.openxmlformats.org/officeDocument/2006/relationships/hyperlink" Target="https://www.3gpp.org/ftp/TSG_RAN/WG2_RL2/TSGR2_121bis-e/Docs/R2-2303275.zip" TargetMode="External"/><Relationship Id="rId62" Type="http://schemas.openxmlformats.org/officeDocument/2006/relationships/hyperlink" Target="https://www.3gpp.org/ftp/TSG_RAN/WG2_RL2/TSGR2_122/Docs/R2-2304797.zip" TargetMode="External"/><Relationship Id="rId83" Type="http://schemas.openxmlformats.org/officeDocument/2006/relationships/hyperlink" Target="https://www.3gpp.org/ftp/TSG_RAN/WG2_RL2/TSGR2_122/Docs/R2-2305499.zip" TargetMode="External"/><Relationship Id="rId179" Type="http://schemas.openxmlformats.org/officeDocument/2006/relationships/hyperlink" Target="https://www.3gpp.org/ftp/TSG_RAN/WG3_Iu/TSGR3_120/Docs/R3-232925.zip" TargetMode="External"/><Relationship Id="rId190" Type="http://schemas.openxmlformats.org/officeDocument/2006/relationships/hyperlink" Target="https://www.3gpp.org/ftp/TSG_RAN/WG3_Iu/TSGR3_120/Docs/R3-233042.zip" TargetMode="External"/><Relationship Id="rId204" Type="http://schemas.openxmlformats.org/officeDocument/2006/relationships/hyperlink" Target="https://www.3gpp.org/ftp/TSG_RAN/WG3_Iu/TSGR3_120/Docs/R3-233425.zip" TargetMode="External"/><Relationship Id="rId225" Type="http://schemas.openxmlformats.org/officeDocument/2006/relationships/hyperlink" Target="https://www.3gpp.org/ftp/TSG_RAN/WG4_Radio/TSGR4_106bis-e/Docs/R4-2305791.zip" TargetMode="External"/><Relationship Id="rId246" Type="http://schemas.openxmlformats.org/officeDocument/2006/relationships/theme" Target="theme/theme1.xml"/><Relationship Id="rId106" Type="http://schemas.openxmlformats.org/officeDocument/2006/relationships/hyperlink" Target="https://www.3gpp.org/ftp/TSG_RAN/WG2_RL2/TSGR2_122/Docs/R2-2306317.zip" TargetMode="External"/><Relationship Id="rId127" Type="http://schemas.openxmlformats.org/officeDocument/2006/relationships/hyperlink" Target="https://www.3gpp.org/ftp/TSG_RAN/WG3_Iu/TSGR3_119bis-e/Docs/R3-2314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19</Pages>
  <Words>9714</Words>
  <Characters>55374</Characters>
  <Application>Microsoft Office Word</Application>
  <DocSecurity>0</DocSecurity>
  <Lines>461</Lines>
  <Paragraphs>129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2023-06-05T12:16:00Z</dcterms:created>
  <dcterms:modified xsi:type="dcterms:W3CDTF">2023-06-05T12:16:00Z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